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24" w:rsidRDefault="00297324" w:rsidP="00297324">
      <w:pPr>
        <w:keepNext/>
        <w:keepLines/>
        <w:ind w:firstLine="0"/>
        <w:jc w:val="right"/>
        <w:outlineLvl w:val="0"/>
        <w:rPr>
          <w:rFonts w:eastAsia="SimSun"/>
          <w:bCs/>
          <w:sz w:val="28"/>
          <w:szCs w:val="28"/>
        </w:rPr>
      </w:pPr>
      <w:bookmarkStart w:id="0" w:name="_Toc528231968"/>
      <w:bookmarkStart w:id="1" w:name="_GoBack"/>
      <w:bookmarkEnd w:id="1"/>
      <w:r w:rsidRPr="00297324">
        <w:rPr>
          <w:rFonts w:eastAsia="SimSun"/>
          <w:bCs/>
          <w:sz w:val="28"/>
          <w:szCs w:val="28"/>
        </w:rPr>
        <w:t>Anexa nr. 8</w:t>
      </w:r>
    </w:p>
    <w:p w:rsidR="00297324" w:rsidRPr="00297324" w:rsidRDefault="00297324" w:rsidP="00297324">
      <w:pPr>
        <w:keepNext/>
        <w:keepLines/>
        <w:ind w:firstLine="0"/>
        <w:jc w:val="right"/>
        <w:outlineLvl w:val="0"/>
        <w:rPr>
          <w:rFonts w:eastAsia="SimSun"/>
          <w:bCs/>
          <w:sz w:val="28"/>
          <w:szCs w:val="28"/>
        </w:rPr>
      </w:pPr>
    </w:p>
    <w:p w:rsidR="00297324" w:rsidRPr="00A67F46" w:rsidRDefault="00297324" w:rsidP="00297324">
      <w:pPr>
        <w:ind w:firstLine="0"/>
        <w:jc w:val="center"/>
        <w:rPr>
          <w:rFonts w:eastAsia="Arial"/>
          <w:b/>
          <w:sz w:val="28"/>
          <w:szCs w:val="28"/>
        </w:rPr>
      </w:pPr>
      <w:r w:rsidRPr="00A67F46">
        <w:rPr>
          <w:rFonts w:eastAsia="Arial"/>
          <w:b/>
          <w:sz w:val="28"/>
          <w:szCs w:val="28"/>
        </w:rPr>
        <w:t>Grupul ocupațional „Cultură, tineret și sport (F)”</w:t>
      </w:r>
    </w:p>
    <w:p w:rsidR="00297324" w:rsidRPr="00A67F46" w:rsidRDefault="00297324" w:rsidP="00297324">
      <w:pPr>
        <w:ind w:firstLine="0"/>
        <w:jc w:val="center"/>
        <w:rPr>
          <w:rFonts w:eastAsia="Arial"/>
          <w:b/>
          <w:sz w:val="28"/>
          <w:szCs w:val="28"/>
        </w:rPr>
      </w:pPr>
    </w:p>
    <w:p w:rsidR="00297324" w:rsidRPr="00A67F46" w:rsidRDefault="00297324" w:rsidP="00297324">
      <w:pPr>
        <w:numPr>
          <w:ilvl w:val="0"/>
          <w:numId w:val="3"/>
        </w:numPr>
        <w:tabs>
          <w:tab w:val="left" w:pos="993"/>
        </w:tabs>
        <w:ind w:left="0" w:firstLine="709"/>
        <w:contextualSpacing/>
        <w:rPr>
          <w:rFonts w:eastAsia="Arial"/>
          <w:sz w:val="28"/>
          <w:szCs w:val="28"/>
        </w:rPr>
      </w:pPr>
      <w:r w:rsidRPr="00A67F46">
        <w:rPr>
          <w:rFonts w:eastAsia="Arial"/>
          <w:sz w:val="28"/>
          <w:szCs w:val="28"/>
        </w:rPr>
        <w:t xml:space="preserve">Dispozițiile prezentei anexe reglementează codul funcțiilor, denumirea funcțiilor, clasa de salarizare și coeficientul de salarizare aferent pentru funcțiile de specialitate specifice ce pot fi instituite în teatre, organizații concertistice, colective artistice, circuri, case de cultură, centre de cultură, biblioteci publice și biblioteci din </w:t>
      </w:r>
      <w:proofErr w:type="spellStart"/>
      <w:r w:rsidRPr="00A67F46">
        <w:rPr>
          <w:rFonts w:eastAsia="Arial"/>
          <w:sz w:val="28"/>
          <w:szCs w:val="28"/>
        </w:rPr>
        <w:t>instituțiile</w:t>
      </w:r>
      <w:proofErr w:type="spellEnd"/>
      <w:r w:rsidRPr="00A67F46">
        <w:rPr>
          <w:rFonts w:eastAsia="Arial"/>
          <w:sz w:val="28"/>
          <w:szCs w:val="28"/>
        </w:rPr>
        <w:t xml:space="preserve"> de </w:t>
      </w:r>
      <w:proofErr w:type="spellStart"/>
      <w:r w:rsidRPr="00A67F46">
        <w:rPr>
          <w:rFonts w:eastAsia="Arial"/>
          <w:sz w:val="28"/>
          <w:szCs w:val="28"/>
        </w:rPr>
        <w:t>învățămînt</w:t>
      </w:r>
      <w:proofErr w:type="spellEnd"/>
      <w:r w:rsidRPr="00A67F46">
        <w:rPr>
          <w:rFonts w:eastAsia="Arial"/>
          <w:sz w:val="28"/>
          <w:szCs w:val="28"/>
        </w:rPr>
        <w:t xml:space="preserve">, </w:t>
      </w:r>
      <w:proofErr w:type="spellStart"/>
      <w:r w:rsidRPr="00A67F46">
        <w:rPr>
          <w:rFonts w:eastAsia="Arial"/>
          <w:sz w:val="28"/>
          <w:szCs w:val="28"/>
        </w:rPr>
        <w:t>în</w:t>
      </w:r>
      <w:proofErr w:type="spellEnd"/>
      <w:r w:rsidRPr="00A67F46">
        <w:rPr>
          <w:rFonts w:eastAsia="Arial"/>
          <w:sz w:val="28"/>
          <w:szCs w:val="28"/>
        </w:rPr>
        <w:t xml:space="preserve"> </w:t>
      </w:r>
      <w:proofErr w:type="spellStart"/>
      <w:r w:rsidRPr="00A67F46">
        <w:rPr>
          <w:rFonts w:eastAsia="Arial"/>
          <w:sz w:val="28"/>
          <w:szCs w:val="28"/>
        </w:rPr>
        <w:t>centre</w:t>
      </w:r>
      <w:proofErr w:type="spellEnd"/>
      <w:r w:rsidRPr="00A67F46">
        <w:rPr>
          <w:rFonts w:eastAsia="Arial"/>
          <w:sz w:val="28"/>
          <w:szCs w:val="28"/>
        </w:rPr>
        <w:t xml:space="preserve"> de creație populară, muzee, grădini zoologice, parcuri de cultură și odihnă, centre de tineret, în unități bugetare din domeniul tineretului și sportului, conform tabelului din anexă.</w:t>
      </w:r>
    </w:p>
    <w:p w:rsidR="00297324" w:rsidRPr="00A67F46" w:rsidRDefault="00297324" w:rsidP="00297324">
      <w:pPr>
        <w:numPr>
          <w:ilvl w:val="0"/>
          <w:numId w:val="3"/>
        </w:numPr>
        <w:tabs>
          <w:tab w:val="left" w:pos="993"/>
        </w:tabs>
        <w:ind w:left="0" w:firstLine="709"/>
        <w:contextualSpacing/>
        <w:rPr>
          <w:rFonts w:eastAsia="Arial"/>
          <w:sz w:val="28"/>
          <w:szCs w:val="28"/>
        </w:rPr>
      </w:pPr>
      <w:r w:rsidRPr="00A67F46">
        <w:rPr>
          <w:rFonts w:eastAsia="Arial"/>
          <w:sz w:val="28"/>
          <w:szCs w:val="28"/>
        </w:rPr>
        <w:t>Clasa de salarizare și coeficientul de salarizare pentru alte funcții ale personalului de specialitate care pot fi instituite în unitățile bugetare din aceste domenii se stabile</w:t>
      </w:r>
      <w:r w:rsidR="0002485D">
        <w:rPr>
          <w:rFonts w:eastAsia="Arial"/>
          <w:sz w:val="28"/>
          <w:szCs w:val="28"/>
        </w:rPr>
        <w:t>sc</w:t>
      </w:r>
      <w:r w:rsidRPr="00A67F46">
        <w:rPr>
          <w:rFonts w:eastAsia="Arial"/>
          <w:sz w:val="28"/>
          <w:szCs w:val="28"/>
        </w:rPr>
        <w:t xml:space="preserve"> în conformitate cu anexa nr. 10 sau, după caz, cu alte anexe la prezenta lege care reglementează funcțiile de specialitate specifice unui anumit domeniu de activitate.</w:t>
      </w:r>
    </w:p>
    <w:p w:rsidR="00297324" w:rsidRPr="00A67F46" w:rsidRDefault="00297324" w:rsidP="00297324">
      <w:pPr>
        <w:numPr>
          <w:ilvl w:val="0"/>
          <w:numId w:val="3"/>
        </w:numPr>
        <w:tabs>
          <w:tab w:val="left" w:pos="993"/>
        </w:tabs>
        <w:ind w:left="0" w:firstLine="709"/>
        <w:contextualSpacing/>
        <w:rPr>
          <w:rFonts w:eastAsia="Arial"/>
          <w:sz w:val="28"/>
          <w:szCs w:val="28"/>
        </w:rPr>
      </w:pPr>
      <w:r w:rsidRPr="00A67F46">
        <w:rPr>
          <w:rFonts w:eastAsia="Arial"/>
          <w:sz w:val="28"/>
          <w:szCs w:val="28"/>
        </w:rPr>
        <w:t xml:space="preserve">Funcțiile complexe, inclusiv cele caracteristice personalului de deservire tehnică și auxiliar ce se instituie în unitățile bugetare din cultură, tineret și sport, precum și clasa de salarizare și coeficientul de salarizare aferent se determină în conformitate cu anexa nr. 10. </w:t>
      </w:r>
    </w:p>
    <w:p w:rsidR="00297324" w:rsidRDefault="00297324" w:rsidP="00297324">
      <w:pPr>
        <w:numPr>
          <w:ilvl w:val="0"/>
          <w:numId w:val="3"/>
        </w:numPr>
        <w:tabs>
          <w:tab w:val="left" w:pos="993"/>
        </w:tabs>
        <w:ind w:left="0" w:firstLine="709"/>
        <w:contextualSpacing/>
        <w:rPr>
          <w:rFonts w:eastAsia="Arial"/>
          <w:sz w:val="28"/>
          <w:szCs w:val="28"/>
        </w:rPr>
      </w:pPr>
      <w:r w:rsidRPr="00A67F46">
        <w:rPr>
          <w:rFonts w:eastAsia="Arial"/>
          <w:sz w:val="28"/>
          <w:szCs w:val="28"/>
        </w:rPr>
        <w:t xml:space="preserve">Funcțiile, clasa de salarizare și coeficientul de salarizare prevăzute în prezenta anexă se </w:t>
      </w:r>
      <w:r w:rsidR="0002485D">
        <w:rPr>
          <w:rFonts w:eastAsia="Arial"/>
          <w:sz w:val="28"/>
          <w:szCs w:val="28"/>
        </w:rPr>
        <w:t>stabilesc</w:t>
      </w:r>
      <w:r w:rsidRPr="00A67F46">
        <w:rPr>
          <w:rFonts w:eastAsia="Arial"/>
          <w:sz w:val="28"/>
          <w:szCs w:val="28"/>
        </w:rPr>
        <w:t xml:space="preserve"> în mod corespunzător și pentru titluri de funcții similare instituite în unități bugetare (subdiviziuni) din alte domenii, indiferent de subordinea lor departamentală.</w:t>
      </w:r>
    </w:p>
    <w:p w:rsidR="00297324" w:rsidRPr="00A67F46" w:rsidRDefault="00297324" w:rsidP="00297324">
      <w:pPr>
        <w:tabs>
          <w:tab w:val="left" w:pos="993"/>
        </w:tabs>
        <w:ind w:left="709" w:firstLine="0"/>
        <w:contextualSpacing/>
        <w:rPr>
          <w:rFonts w:eastAsia="Arial"/>
          <w:sz w:val="28"/>
          <w:szCs w:val="28"/>
        </w:rPr>
      </w:pPr>
    </w:p>
    <w:p w:rsidR="00297324" w:rsidRPr="00A67F46" w:rsidRDefault="00297324" w:rsidP="00297324">
      <w:pPr>
        <w:keepNext/>
        <w:keepLines/>
        <w:ind w:firstLine="0"/>
        <w:jc w:val="center"/>
        <w:outlineLvl w:val="1"/>
        <w:rPr>
          <w:rFonts w:eastAsia="SimSun"/>
          <w:b/>
          <w:sz w:val="28"/>
          <w:szCs w:val="28"/>
        </w:rPr>
      </w:pPr>
      <w:r w:rsidRPr="00A67F46">
        <w:rPr>
          <w:rFonts w:eastAsia="SimSun"/>
          <w:b/>
          <w:sz w:val="28"/>
          <w:szCs w:val="28"/>
        </w:rPr>
        <w:t xml:space="preserve">Personal de specialitate specific din </w:t>
      </w:r>
      <w:r w:rsidRPr="00A67F46">
        <w:rPr>
          <w:rFonts w:eastAsia="SimSun"/>
          <w:b/>
          <w:color w:val="000000"/>
          <w:sz w:val="28"/>
          <w:szCs w:val="28"/>
        </w:rPr>
        <w:t xml:space="preserve">domeniul culturii, tineretului și sportului </w:t>
      </w:r>
      <w:r w:rsidRPr="00A67F46">
        <w:rPr>
          <w:rFonts w:eastAsia="SimSun"/>
          <w:b/>
          <w:sz w:val="28"/>
          <w:szCs w:val="28"/>
        </w:rPr>
        <w:t>(F6)</w:t>
      </w:r>
    </w:p>
    <w:p w:rsidR="00297324" w:rsidRPr="00A67F46" w:rsidRDefault="00297324" w:rsidP="00297324">
      <w:pPr>
        <w:keepNext/>
        <w:keepLines/>
        <w:ind w:firstLine="0"/>
        <w:jc w:val="center"/>
        <w:outlineLvl w:val="1"/>
        <w:rPr>
          <w:rFonts w:eastAsia="SimSun"/>
          <w:b/>
          <w:sz w:val="28"/>
          <w:szCs w:val="28"/>
        </w:rPr>
      </w:pPr>
    </w:p>
    <w:tbl>
      <w:tblPr>
        <w:tblStyle w:val="GrilTabel3"/>
        <w:tblW w:w="5000" w:type="pct"/>
        <w:tblBorders>
          <w:bottom w:val="none" w:sz="0" w:space="0" w:color="auto"/>
        </w:tblBorders>
        <w:tblLook w:val="04A0" w:firstRow="1" w:lastRow="0" w:firstColumn="1" w:lastColumn="0" w:noHBand="0" w:noVBand="1"/>
      </w:tblPr>
      <w:tblGrid>
        <w:gridCol w:w="1543"/>
        <w:gridCol w:w="4502"/>
        <w:gridCol w:w="1382"/>
        <w:gridCol w:w="2144"/>
      </w:tblGrid>
      <w:tr w:rsidR="00297324" w:rsidRPr="00297324" w:rsidTr="00297324">
        <w:trPr>
          <w:tblHeader/>
        </w:trPr>
        <w:tc>
          <w:tcPr>
            <w:tcW w:w="806" w:type="pct"/>
          </w:tcPr>
          <w:p w:rsidR="00297324" w:rsidRPr="00297324" w:rsidRDefault="00297324" w:rsidP="006C4726">
            <w:pPr>
              <w:ind w:firstLine="0"/>
              <w:jc w:val="center"/>
              <w:rPr>
                <w:b/>
                <w:sz w:val="24"/>
                <w:szCs w:val="24"/>
              </w:rPr>
            </w:pPr>
            <w:r w:rsidRPr="00297324">
              <w:rPr>
                <w:b/>
                <w:sz w:val="24"/>
                <w:szCs w:val="24"/>
              </w:rPr>
              <w:t>Codul funcției</w:t>
            </w:r>
          </w:p>
        </w:tc>
        <w:tc>
          <w:tcPr>
            <w:tcW w:w="2352" w:type="pct"/>
          </w:tcPr>
          <w:p w:rsidR="00297324" w:rsidRPr="00297324" w:rsidRDefault="00297324" w:rsidP="006C4726">
            <w:pPr>
              <w:ind w:firstLine="0"/>
              <w:jc w:val="center"/>
              <w:rPr>
                <w:b/>
                <w:sz w:val="24"/>
                <w:szCs w:val="24"/>
              </w:rPr>
            </w:pPr>
            <w:r w:rsidRPr="00297324">
              <w:rPr>
                <w:b/>
                <w:sz w:val="24"/>
                <w:szCs w:val="24"/>
              </w:rPr>
              <w:t>Denumirea funcției</w:t>
            </w:r>
          </w:p>
        </w:tc>
        <w:tc>
          <w:tcPr>
            <w:tcW w:w="722" w:type="pct"/>
          </w:tcPr>
          <w:p w:rsidR="00297324" w:rsidRPr="00297324" w:rsidRDefault="00297324" w:rsidP="006C4726">
            <w:pPr>
              <w:ind w:firstLine="0"/>
              <w:jc w:val="center"/>
              <w:rPr>
                <w:b/>
                <w:sz w:val="24"/>
                <w:szCs w:val="24"/>
              </w:rPr>
            </w:pPr>
            <w:r w:rsidRPr="00297324">
              <w:rPr>
                <w:b/>
                <w:sz w:val="24"/>
                <w:szCs w:val="24"/>
              </w:rPr>
              <w:t>Clasa de salarizare</w:t>
            </w:r>
          </w:p>
        </w:tc>
        <w:tc>
          <w:tcPr>
            <w:tcW w:w="1120" w:type="pct"/>
          </w:tcPr>
          <w:p w:rsidR="00297324" w:rsidRPr="00297324" w:rsidRDefault="00297324" w:rsidP="006C4726">
            <w:pPr>
              <w:ind w:firstLine="0"/>
              <w:jc w:val="center"/>
              <w:rPr>
                <w:b/>
                <w:sz w:val="24"/>
                <w:szCs w:val="24"/>
              </w:rPr>
            </w:pPr>
            <w:r w:rsidRPr="00297324">
              <w:rPr>
                <w:b/>
                <w:sz w:val="24"/>
                <w:szCs w:val="24"/>
              </w:rPr>
              <w:t>Coeficientul de salarizare</w:t>
            </w:r>
          </w:p>
        </w:tc>
      </w:tr>
    </w:tbl>
    <w:p w:rsidR="00297324" w:rsidRPr="00297324" w:rsidRDefault="00297324" w:rsidP="00297324">
      <w:pPr>
        <w:rPr>
          <w:sz w:val="2"/>
          <w:szCs w:val="2"/>
        </w:rPr>
      </w:pPr>
    </w:p>
    <w:tbl>
      <w:tblPr>
        <w:tblStyle w:val="GrilTabel3"/>
        <w:tblW w:w="5000" w:type="pct"/>
        <w:tblLook w:val="04A0" w:firstRow="1" w:lastRow="0" w:firstColumn="1" w:lastColumn="0" w:noHBand="0" w:noVBand="1"/>
      </w:tblPr>
      <w:tblGrid>
        <w:gridCol w:w="1543"/>
        <w:gridCol w:w="4502"/>
        <w:gridCol w:w="1382"/>
        <w:gridCol w:w="2144"/>
      </w:tblGrid>
      <w:tr w:rsidR="00297324" w:rsidRPr="00297324" w:rsidTr="006C4726">
        <w:trPr>
          <w:tblHeader/>
        </w:trPr>
        <w:tc>
          <w:tcPr>
            <w:tcW w:w="806" w:type="pct"/>
          </w:tcPr>
          <w:p w:rsidR="00297324" w:rsidRPr="00297324" w:rsidRDefault="00297324" w:rsidP="006C4726">
            <w:pPr>
              <w:ind w:firstLine="0"/>
              <w:jc w:val="center"/>
              <w:rPr>
                <w:b/>
                <w:sz w:val="24"/>
                <w:szCs w:val="24"/>
              </w:rPr>
            </w:pPr>
            <w:r w:rsidRPr="00297324">
              <w:rPr>
                <w:b/>
                <w:sz w:val="24"/>
                <w:szCs w:val="24"/>
              </w:rPr>
              <w:t>1</w:t>
            </w:r>
          </w:p>
        </w:tc>
        <w:tc>
          <w:tcPr>
            <w:tcW w:w="2352" w:type="pct"/>
          </w:tcPr>
          <w:p w:rsidR="00297324" w:rsidRPr="00297324" w:rsidRDefault="00297324" w:rsidP="006C4726">
            <w:pPr>
              <w:ind w:firstLine="0"/>
              <w:jc w:val="center"/>
              <w:rPr>
                <w:b/>
                <w:sz w:val="24"/>
                <w:szCs w:val="24"/>
              </w:rPr>
            </w:pPr>
            <w:r w:rsidRPr="00297324">
              <w:rPr>
                <w:b/>
                <w:sz w:val="24"/>
                <w:szCs w:val="24"/>
              </w:rPr>
              <w:t>2</w:t>
            </w:r>
          </w:p>
        </w:tc>
        <w:tc>
          <w:tcPr>
            <w:tcW w:w="722" w:type="pct"/>
          </w:tcPr>
          <w:p w:rsidR="00297324" w:rsidRPr="00297324" w:rsidRDefault="00297324" w:rsidP="006C4726">
            <w:pPr>
              <w:ind w:firstLine="0"/>
              <w:jc w:val="center"/>
              <w:rPr>
                <w:b/>
                <w:sz w:val="24"/>
                <w:szCs w:val="24"/>
              </w:rPr>
            </w:pPr>
            <w:r w:rsidRPr="00297324">
              <w:rPr>
                <w:b/>
                <w:sz w:val="24"/>
                <w:szCs w:val="24"/>
              </w:rPr>
              <w:t>3</w:t>
            </w:r>
          </w:p>
        </w:tc>
        <w:tc>
          <w:tcPr>
            <w:tcW w:w="1120" w:type="pct"/>
          </w:tcPr>
          <w:p w:rsidR="00297324" w:rsidRPr="00297324" w:rsidRDefault="00297324" w:rsidP="006C4726">
            <w:pPr>
              <w:ind w:firstLine="0"/>
              <w:jc w:val="center"/>
              <w:rPr>
                <w:b/>
                <w:sz w:val="24"/>
                <w:szCs w:val="24"/>
              </w:rPr>
            </w:pPr>
            <w:r w:rsidRPr="00297324">
              <w:rPr>
                <w:b/>
                <w:sz w:val="24"/>
                <w:szCs w:val="24"/>
              </w:rPr>
              <w:t>4</w:t>
            </w:r>
          </w:p>
        </w:tc>
      </w:tr>
      <w:tr w:rsidR="00297324" w:rsidRPr="00297324" w:rsidTr="006C4726">
        <w:trPr>
          <w:cantSplit/>
        </w:trPr>
        <w:tc>
          <w:tcPr>
            <w:tcW w:w="5000" w:type="pct"/>
            <w:gridSpan w:val="4"/>
          </w:tcPr>
          <w:p w:rsidR="00297324" w:rsidRPr="00297324" w:rsidRDefault="00297324" w:rsidP="006C4726">
            <w:pPr>
              <w:ind w:firstLine="0"/>
              <w:jc w:val="center"/>
              <w:rPr>
                <w:b/>
                <w:sz w:val="24"/>
                <w:szCs w:val="24"/>
              </w:rPr>
            </w:pPr>
            <w:r w:rsidRPr="00297324">
              <w:rPr>
                <w:b/>
                <w:sz w:val="24"/>
                <w:szCs w:val="24"/>
              </w:rPr>
              <w:t>Instituții de cultură</w:t>
            </w:r>
            <w:r w:rsidR="0002485D">
              <w:rPr>
                <w:b/>
                <w:sz w:val="24"/>
                <w:szCs w:val="24"/>
              </w:rPr>
              <w:t xml:space="preserve"> și</w:t>
            </w:r>
            <w:r w:rsidRPr="00297324">
              <w:rPr>
                <w:b/>
                <w:sz w:val="24"/>
                <w:szCs w:val="24"/>
              </w:rPr>
              <w:t xml:space="preserve"> tineret</w:t>
            </w:r>
          </w:p>
        </w:tc>
      </w:tr>
      <w:tr w:rsidR="00297324" w:rsidRPr="00297324" w:rsidTr="006C4726">
        <w:trPr>
          <w:cantSplit/>
        </w:trPr>
        <w:tc>
          <w:tcPr>
            <w:tcW w:w="5000" w:type="pct"/>
            <w:gridSpan w:val="4"/>
          </w:tcPr>
          <w:p w:rsidR="00297324" w:rsidRPr="00297324" w:rsidRDefault="00297324" w:rsidP="006C4726">
            <w:pPr>
              <w:numPr>
                <w:ilvl w:val="1"/>
                <w:numId w:val="4"/>
              </w:numPr>
              <w:ind w:left="427" w:hanging="427"/>
              <w:contextualSpacing/>
              <w:jc w:val="left"/>
              <w:rPr>
                <w:i/>
                <w:sz w:val="24"/>
                <w:szCs w:val="24"/>
              </w:rPr>
            </w:pPr>
            <w:r w:rsidRPr="00297324">
              <w:rPr>
                <w:i/>
                <w:sz w:val="24"/>
                <w:szCs w:val="24"/>
              </w:rPr>
              <w:t xml:space="preserve">Funcții de conducere </w:t>
            </w:r>
          </w:p>
        </w:tc>
      </w:tr>
      <w:tr w:rsidR="00297324" w:rsidRPr="00297324" w:rsidTr="00297324">
        <w:trPr>
          <w:cantSplit/>
        </w:trPr>
        <w:tc>
          <w:tcPr>
            <w:tcW w:w="806" w:type="pct"/>
          </w:tcPr>
          <w:p w:rsidR="00297324" w:rsidRPr="00297324" w:rsidRDefault="00297324" w:rsidP="006C4726">
            <w:pPr>
              <w:ind w:firstLine="0"/>
              <w:jc w:val="center"/>
              <w:rPr>
                <w:sz w:val="24"/>
                <w:szCs w:val="24"/>
              </w:rPr>
            </w:pPr>
            <w:r w:rsidRPr="00297324">
              <w:rPr>
                <w:sz w:val="24"/>
                <w:szCs w:val="24"/>
              </w:rPr>
              <w:t>F6001</w:t>
            </w:r>
          </w:p>
        </w:tc>
        <w:tc>
          <w:tcPr>
            <w:tcW w:w="2352" w:type="pct"/>
          </w:tcPr>
          <w:p w:rsidR="00297324" w:rsidRPr="00297324" w:rsidRDefault="00297324" w:rsidP="006C4726">
            <w:pPr>
              <w:ind w:firstLine="0"/>
              <w:jc w:val="left"/>
              <w:rPr>
                <w:sz w:val="24"/>
                <w:szCs w:val="24"/>
              </w:rPr>
            </w:pPr>
            <w:r w:rsidRPr="00297324">
              <w:rPr>
                <w:sz w:val="24"/>
                <w:szCs w:val="24"/>
              </w:rPr>
              <w:t>Director general</w:t>
            </w:r>
          </w:p>
        </w:tc>
        <w:tc>
          <w:tcPr>
            <w:tcW w:w="722" w:type="pct"/>
          </w:tcPr>
          <w:p w:rsidR="00297324" w:rsidRPr="00297324" w:rsidRDefault="00297324" w:rsidP="006C4726">
            <w:pPr>
              <w:ind w:firstLine="0"/>
              <w:jc w:val="center"/>
              <w:rPr>
                <w:sz w:val="24"/>
                <w:szCs w:val="24"/>
              </w:rPr>
            </w:pPr>
            <w:r w:rsidRPr="00297324">
              <w:rPr>
                <w:sz w:val="24"/>
                <w:szCs w:val="24"/>
              </w:rPr>
              <w:t>90</w:t>
            </w:r>
          </w:p>
        </w:tc>
        <w:tc>
          <w:tcPr>
            <w:tcW w:w="1120" w:type="pct"/>
            <w:vAlign w:val="bottom"/>
          </w:tcPr>
          <w:p w:rsidR="00297324" w:rsidRPr="00297324" w:rsidRDefault="00297324" w:rsidP="00297324">
            <w:pPr>
              <w:ind w:firstLine="0"/>
              <w:jc w:val="right"/>
              <w:rPr>
                <w:sz w:val="24"/>
                <w:szCs w:val="24"/>
              </w:rPr>
            </w:pPr>
            <w:r w:rsidRPr="00297324">
              <w:rPr>
                <w:sz w:val="24"/>
                <w:szCs w:val="24"/>
              </w:rPr>
              <w:t>6,43</w:t>
            </w:r>
          </w:p>
        </w:tc>
      </w:tr>
      <w:tr w:rsidR="00297324" w:rsidRPr="00297324" w:rsidTr="00297324">
        <w:trPr>
          <w:cantSplit/>
        </w:trPr>
        <w:tc>
          <w:tcPr>
            <w:tcW w:w="806" w:type="pct"/>
          </w:tcPr>
          <w:p w:rsidR="00297324" w:rsidRPr="00297324" w:rsidRDefault="00297324" w:rsidP="006C4726">
            <w:pPr>
              <w:ind w:firstLine="0"/>
              <w:jc w:val="center"/>
              <w:rPr>
                <w:sz w:val="24"/>
                <w:szCs w:val="24"/>
              </w:rPr>
            </w:pPr>
            <w:r w:rsidRPr="00297324">
              <w:rPr>
                <w:sz w:val="24"/>
                <w:szCs w:val="24"/>
              </w:rPr>
              <w:t>F6002</w:t>
            </w:r>
          </w:p>
        </w:tc>
        <w:tc>
          <w:tcPr>
            <w:tcW w:w="2352" w:type="pct"/>
          </w:tcPr>
          <w:p w:rsidR="00297324" w:rsidRPr="00297324" w:rsidRDefault="00297324" w:rsidP="006C4726">
            <w:pPr>
              <w:ind w:firstLine="0"/>
              <w:jc w:val="left"/>
              <w:rPr>
                <w:sz w:val="24"/>
                <w:szCs w:val="24"/>
              </w:rPr>
            </w:pPr>
            <w:r w:rsidRPr="00297324">
              <w:rPr>
                <w:sz w:val="24"/>
                <w:szCs w:val="24"/>
              </w:rPr>
              <w:t>Director (șef)</w:t>
            </w:r>
          </w:p>
        </w:tc>
        <w:tc>
          <w:tcPr>
            <w:tcW w:w="722" w:type="pct"/>
          </w:tcPr>
          <w:p w:rsidR="00297324" w:rsidRPr="00297324" w:rsidRDefault="00297324" w:rsidP="006C4726">
            <w:pPr>
              <w:ind w:firstLine="0"/>
              <w:jc w:val="center"/>
              <w:rPr>
                <w:sz w:val="24"/>
                <w:szCs w:val="24"/>
              </w:rPr>
            </w:pPr>
            <w:r w:rsidRPr="00297324">
              <w:rPr>
                <w:sz w:val="24"/>
                <w:szCs w:val="24"/>
              </w:rPr>
              <w:t>78</w:t>
            </w:r>
          </w:p>
        </w:tc>
        <w:tc>
          <w:tcPr>
            <w:tcW w:w="1120" w:type="pct"/>
            <w:vAlign w:val="bottom"/>
          </w:tcPr>
          <w:p w:rsidR="00297324" w:rsidRPr="00297324" w:rsidRDefault="00297324" w:rsidP="00297324">
            <w:pPr>
              <w:ind w:firstLine="0"/>
              <w:jc w:val="right"/>
              <w:rPr>
                <w:sz w:val="24"/>
                <w:szCs w:val="24"/>
              </w:rPr>
            </w:pPr>
            <w:r w:rsidRPr="00297324">
              <w:rPr>
                <w:sz w:val="24"/>
                <w:szCs w:val="24"/>
              </w:rPr>
              <w:t>5,00</w:t>
            </w:r>
          </w:p>
        </w:tc>
      </w:tr>
      <w:tr w:rsidR="00297324" w:rsidRPr="00297324" w:rsidTr="00297324">
        <w:trPr>
          <w:cantSplit/>
        </w:trPr>
        <w:tc>
          <w:tcPr>
            <w:tcW w:w="806" w:type="pct"/>
          </w:tcPr>
          <w:p w:rsidR="00297324" w:rsidRPr="00297324" w:rsidRDefault="00297324" w:rsidP="006C4726">
            <w:pPr>
              <w:ind w:firstLine="0"/>
              <w:jc w:val="center"/>
              <w:rPr>
                <w:sz w:val="24"/>
                <w:szCs w:val="24"/>
              </w:rPr>
            </w:pPr>
            <w:r w:rsidRPr="00297324">
              <w:rPr>
                <w:sz w:val="24"/>
                <w:szCs w:val="24"/>
              </w:rPr>
              <w:t>F600</w:t>
            </w:r>
            <w:r w:rsidR="0002485D">
              <w:rPr>
                <w:sz w:val="24"/>
                <w:szCs w:val="24"/>
              </w:rPr>
              <w:t>3</w:t>
            </w:r>
          </w:p>
        </w:tc>
        <w:tc>
          <w:tcPr>
            <w:tcW w:w="2352" w:type="pct"/>
          </w:tcPr>
          <w:p w:rsidR="00297324" w:rsidRPr="00297324" w:rsidRDefault="00297324" w:rsidP="006C4726">
            <w:pPr>
              <w:ind w:firstLine="0"/>
              <w:jc w:val="left"/>
              <w:rPr>
                <w:sz w:val="24"/>
                <w:szCs w:val="24"/>
              </w:rPr>
            </w:pPr>
            <w:r w:rsidRPr="00297324">
              <w:rPr>
                <w:sz w:val="24"/>
                <w:szCs w:val="24"/>
              </w:rPr>
              <w:t>Director artistic</w:t>
            </w:r>
          </w:p>
        </w:tc>
        <w:tc>
          <w:tcPr>
            <w:tcW w:w="722" w:type="pct"/>
          </w:tcPr>
          <w:p w:rsidR="00297324" w:rsidRPr="00297324" w:rsidRDefault="00297324" w:rsidP="006C4726">
            <w:pPr>
              <w:ind w:firstLine="0"/>
              <w:jc w:val="center"/>
              <w:rPr>
                <w:sz w:val="24"/>
                <w:szCs w:val="24"/>
              </w:rPr>
            </w:pPr>
            <w:r w:rsidRPr="00297324">
              <w:rPr>
                <w:sz w:val="24"/>
                <w:szCs w:val="24"/>
              </w:rPr>
              <w:t>70</w:t>
            </w:r>
          </w:p>
        </w:tc>
        <w:tc>
          <w:tcPr>
            <w:tcW w:w="1120" w:type="pct"/>
            <w:vAlign w:val="bottom"/>
          </w:tcPr>
          <w:p w:rsidR="00297324" w:rsidRPr="00297324" w:rsidRDefault="00297324" w:rsidP="00297324">
            <w:pPr>
              <w:ind w:firstLine="0"/>
              <w:jc w:val="right"/>
              <w:rPr>
                <w:sz w:val="24"/>
                <w:szCs w:val="24"/>
              </w:rPr>
            </w:pPr>
            <w:r w:rsidRPr="00297324">
              <w:rPr>
                <w:sz w:val="24"/>
                <w:szCs w:val="24"/>
              </w:rPr>
              <w:t>4,23</w:t>
            </w:r>
          </w:p>
        </w:tc>
      </w:tr>
      <w:tr w:rsidR="00297324" w:rsidRPr="00297324" w:rsidTr="00297324">
        <w:trPr>
          <w:cantSplit/>
          <w:trHeight w:val="181"/>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F600</w:t>
            </w:r>
            <w:r w:rsidR="0002485D">
              <w:rPr>
                <w:bCs/>
                <w:sz w:val="24"/>
                <w:szCs w:val="24"/>
                <w:lang w:eastAsia="ro-RO"/>
              </w:rPr>
              <w:t>4</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Prim-regizor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70</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4,23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05</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Pictor-șef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4,06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06</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Dirijor-șef</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68</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4,06</w:t>
            </w:r>
          </w:p>
        </w:tc>
      </w:tr>
      <w:tr w:rsidR="00297324" w:rsidRPr="00297324" w:rsidTr="00297324">
        <w:trPr>
          <w:cantSplit/>
        </w:trPr>
        <w:tc>
          <w:tcPr>
            <w:tcW w:w="806" w:type="pct"/>
            <w:shd w:val="clear" w:color="auto" w:fill="auto"/>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07</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Maestru de balet-șef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4,06</w:t>
            </w:r>
          </w:p>
        </w:tc>
      </w:tr>
      <w:tr w:rsidR="00297324" w:rsidRPr="00297324" w:rsidTr="00297324">
        <w:trPr>
          <w:cantSplit/>
        </w:trPr>
        <w:tc>
          <w:tcPr>
            <w:tcW w:w="806" w:type="pct"/>
            <w:shd w:val="clear" w:color="auto" w:fill="auto"/>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08</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Regizor-șef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4,06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F600</w:t>
            </w:r>
            <w:r w:rsidR="0002485D">
              <w:rPr>
                <w:bCs/>
                <w:sz w:val="24"/>
                <w:szCs w:val="24"/>
                <w:lang w:eastAsia="ro-RO"/>
              </w:rPr>
              <w:t>9</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secție</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65</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3,81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13</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trupă</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F601</w:t>
            </w:r>
            <w:r w:rsidR="0002485D">
              <w:rPr>
                <w:bCs/>
                <w:sz w:val="24"/>
                <w:szCs w:val="24"/>
                <w:lang w:eastAsia="ro-RO"/>
              </w:rPr>
              <w:t>4</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Conducător artistic</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15</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Șef filială</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3,51</w:t>
            </w:r>
          </w:p>
        </w:tc>
      </w:tr>
      <w:tr w:rsidR="00297324" w:rsidRPr="00297324" w:rsidTr="00297324">
        <w:trPr>
          <w:cantSplit/>
          <w:trHeight w:val="249"/>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16</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Șef centru</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23</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Șef serviciu</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58</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lastRenderedPageBreak/>
              <w:t>F60</w:t>
            </w:r>
            <w:r w:rsidR="0002485D">
              <w:rPr>
                <w:bCs/>
                <w:sz w:val="24"/>
                <w:szCs w:val="24"/>
                <w:lang w:eastAsia="ro-RO"/>
              </w:rPr>
              <w:t>24</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Custode-șef</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58</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29</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sector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56</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3,16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33</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sală de expoziții</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52</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2,90</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34</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laborator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52</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2,90</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35</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filmotecă</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52</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2,90</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38</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birou</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39</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Șef atelier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47</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Conducător de cerc</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46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2,56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48</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Bibliotecar principal</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45</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49</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Bibliograf principal</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45</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2,51</w:t>
            </w:r>
          </w:p>
        </w:tc>
      </w:tr>
      <w:tr w:rsidR="00297324" w:rsidRPr="00297324" w:rsidTr="006C4726">
        <w:trPr>
          <w:cantSplit/>
        </w:trPr>
        <w:tc>
          <w:tcPr>
            <w:tcW w:w="5000" w:type="pct"/>
            <w:gridSpan w:val="4"/>
          </w:tcPr>
          <w:p w:rsidR="00297324" w:rsidRPr="00297324" w:rsidRDefault="00297324" w:rsidP="006C4726">
            <w:pPr>
              <w:numPr>
                <w:ilvl w:val="1"/>
                <w:numId w:val="4"/>
              </w:numPr>
              <w:ind w:left="427" w:hanging="427"/>
              <w:contextualSpacing/>
              <w:jc w:val="left"/>
              <w:rPr>
                <w:i/>
                <w:sz w:val="24"/>
                <w:szCs w:val="24"/>
              </w:rPr>
            </w:pPr>
            <w:r w:rsidRPr="00297324">
              <w:rPr>
                <w:i/>
                <w:sz w:val="24"/>
                <w:szCs w:val="24"/>
              </w:rPr>
              <w:t>Funcții de execuție</w:t>
            </w:r>
          </w:p>
        </w:tc>
      </w:tr>
      <w:tr w:rsidR="00297324" w:rsidRPr="00297324" w:rsidTr="00297324">
        <w:trPr>
          <w:cantSplit/>
        </w:trPr>
        <w:tc>
          <w:tcPr>
            <w:tcW w:w="806" w:type="pct"/>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11</w:t>
            </w:r>
          </w:p>
        </w:tc>
        <w:tc>
          <w:tcPr>
            <w:tcW w:w="2352" w:type="pct"/>
            <w:vAlign w:val="center"/>
          </w:tcPr>
          <w:p w:rsidR="00297324" w:rsidRPr="00297324" w:rsidRDefault="00297324" w:rsidP="006C4726">
            <w:pPr>
              <w:ind w:firstLine="0"/>
              <w:jc w:val="left"/>
              <w:rPr>
                <w:sz w:val="24"/>
                <w:szCs w:val="24"/>
              </w:rPr>
            </w:pPr>
            <w:r w:rsidRPr="00297324">
              <w:rPr>
                <w:sz w:val="24"/>
                <w:szCs w:val="24"/>
                <w:lang w:eastAsia="ro-RO"/>
              </w:rPr>
              <w:t>Regizor</w:t>
            </w:r>
          </w:p>
        </w:tc>
        <w:tc>
          <w:tcPr>
            <w:tcW w:w="722" w:type="pct"/>
            <w:vAlign w:val="center"/>
          </w:tcPr>
          <w:p w:rsidR="00297324" w:rsidRPr="00297324" w:rsidRDefault="00297324" w:rsidP="006C4726">
            <w:pPr>
              <w:ind w:firstLine="0"/>
              <w:jc w:val="center"/>
              <w:rPr>
                <w:sz w:val="24"/>
                <w:szCs w:val="24"/>
              </w:rPr>
            </w:pPr>
            <w:r w:rsidRPr="00297324">
              <w:rPr>
                <w:sz w:val="24"/>
                <w:szCs w:val="24"/>
                <w:lang w:eastAsia="ro-RO"/>
              </w:rPr>
              <w:t>62</w:t>
            </w:r>
          </w:p>
        </w:tc>
        <w:tc>
          <w:tcPr>
            <w:tcW w:w="1120" w:type="pct"/>
            <w:vAlign w:val="bottom"/>
          </w:tcPr>
          <w:p w:rsidR="00297324" w:rsidRPr="00297324" w:rsidRDefault="00297324" w:rsidP="00297324">
            <w:pPr>
              <w:ind w:firstLine="0"/>
              <w:jc w:val="right"/>
              <w:rPr>
                <w:sz w:val="24"/>
                <w:szCs w:val="24"/>
              </w:rPr>
            </w:pPr>
            <w:r w:rsidRPr="00297324">
              <w:rPr>
                <w:sz w:val="24"/>
                <w:szCs w:val="24"/>
                <w:lang w:eastAsia="ro-RO"/>
              </w:rPr>
              <w:t>3,58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12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Dirijor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62</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17</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Regizor tehnic</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F601</w:t>
            </w:r>
            <w:r w:rsidR="0002485D">
              <w:rPr>
                <w:bCs/>
                <w:sz w:val="24"/>
                <w:szCs w:val="24"/>
                <w:lang w:eastAsia="ro-RO"/>
              </w:rPr>
              <w:t>8</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Regizor montare</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F601</w:t>
            </w:r>
            <w:r w:rsidR="0002485D">
              <w:rPr>
                <w:bCs/>
                <w:sz w:val="24"/>
                <w:szCs w:val="24"/>
                <w:lang w:eastAsia="ro-RO"/>
              </w:rPr>
              <w:t>9</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Regizor de sunete</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20</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Redactor tehnic</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w:t>
            </w:r>
            <w:r w:rsidR="0002485D">
              <w:rPr>
                <w:sz w:val="24"/>
                <w:szCs w:val="24"/>
              </w:rPr>
              <w:t>21</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Maestru de cor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w:t>
            </w:r>
            <w:r w:rsidR="0002485D">
              <w:rPr>
                <w:sz w:val="24"/>
                <w:szCs w:val="24"/>
              </w:rPr>
              <w:t>22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Scenograf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61</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3,51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25</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Mediator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26</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Coregraf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F6027</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Artist, maestru al scenei</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58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30</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Concertmaistru</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55</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3,09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w:t>
            </w:r>
            <w:r w:rsidR="0002485D">
              <w:rPr>
                <w:sz w:val="24"/>
                <w:szCs w:val="24"/>
              </w:rPr>
              <w:t>44</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Artist</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48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2,67</w:t>
            </w:r>
          </w:p>
        </w:tc>
      </w:tr>
      <w:tr w:rsidR="00297324" w:rsidRPr="00297324" w:rsidTr="00297324">
        <w:trPr>
          <w:cantSplit/>
        </w:trPr>
        <w:tc>
          <w:tcPr>
            <w:tcW w:w="806" w:type="pct"/>
            <w:shd w:val="clear" w:color="auto" w:fill="auto"/>
          </w:tcPr>
          <w:p w:rsidR="00297324" w:rsidRPr="00297324" w:rsidRDefault="00297324" w:rsidP="006C4726">
            <w:pPr>
              <w:ind w:firstLine="0"/>
              <w:jc w:val="center"/>
              <w:rPr>
                <w:sz w:val="24"/>
                <w:szCs w:val="24"/>
              </w:rPr>
            </w:pPr>
            <w:r w:rsidRPr="00297324">
              <w:rPr>
                <w:sz w:val="24"/>
                <w:szCs w:val="24"/>
              </w:rPr>
              <w:t>F60</w:t>
            </w:r>
            <w:r w:rsidR="0002485D">
              <w:rPr>
                <w:sz w:val="24"/>
                <w:szCs w:val="24"/>
              </w:rPr>
              <w:t>40</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Ihtiolog</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w:t>
            </w:r>
            <w:r w:rsidR="0002485D">
              <w:rPr>
                <w:sz w:val="24"/>
                <w:szCs w:val="24"/>
              </w:rPr>
              <w:t>31</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Expert în domeniul artelor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55</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3,09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sz w:val="24"/>
                <w:szCs w:val="24"/>
              </w:rPr>
              <w:t>F60</w:t>
            </w:r>
            <w:r w:rsidR="0002485D">
              <w:rPr>
                <w:sz w:val="24"/>
                <w:szCs w:val="24"/>
              </w:rPr>
              <w:t>32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rPr>
              <w:t>Pictor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rPr>
              <w:t>55</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rPr>
              <w:t>3,09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41</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Sculptor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42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Scenograf</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308"/>
              <w:jc w:val="left"/>
              <w:rPr>
                <w:bCs/>
                <w:sz w:val="24"/>
                <w:szCs w:val="24"/>
                <w:lang w:eastAsia="ro-RO"/>
              </w:rPr>
            </w:pPr>
            <w:r w:rsidRPr="00297324">
              <w:rPr>
                <w:bCs/>
                <w:sz w:val="24"/>
                <w:szCs w:val="24"/>
                <w:lang w:eastAsia="ro-RO"/>
              </w:rPr>
              <w:t>F60</w:t>
            </w:r>
            <w:r w:rsidR="0002485D">
              <w:rPr>
                <w:bCs/>
                <w:sz w:val="24"/>
                <w:szCs w:val="24"/>
                <w:lang w:eastAsia="ro-RO"/>
              </w:rPr>
              <w:t>54</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Ghid</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2,08</w:t>
            </w:r>
          </w:p>
        </w:tc>
      </w:tr>
      <w:tr w:rsidR="00297324" w:rsidRPr="00297324" w:rsidTr="00297324">
        <w:trPr>
          <w:cantSplit/>
          <w:trHeight w:val="253"/>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50</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Restaurator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44</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2,46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55</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Muzeograf</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2,04</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56</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Bibliotecar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2,08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57</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Bibliograf</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2,08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51</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Acompaniator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39</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2,21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52</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Corepetitor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39</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2,21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53</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Conservator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39</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2,21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58</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Asistent regizor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2,08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F605</w:t>
            </w:r>
            <w:r w:rsidR="0002485D">
              <w:rPr>
                <w:bCs/>
                <w:sz w:val="24"/>
                <w:szCs w:val="24"/>
                <w:lang w:eastAsia="ro-RO"/>
              </w:rPr>
              <w:t>9</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Asistent maestru</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2,08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60</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Asistent dirijor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36</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2,08</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61</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Peruchier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Păpușar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63</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Pălărier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64</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Modelier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65</w:t>
            </w:r>
          </w:p>
        </w:tc>
        <w:tc>
          <w:tcPr>
            <w:tcW w:w="2352" w:type="pct"/>
            <w:shd w:val="clear" w:color="auto" w:fill="auto"/>
            <w:vAlign w:val="center"/>
          </w:tcPr>
          <w:p w:rsidR="00297324" w:rsidRPr="00297324" w:rsidRDefault="00297324" w:rsidP="006C4726">
            <w:pPr>
              <w:ind w:firstLine="0"/>
              <w:jc w:val="left"/>
              <w:rPr>
                <w:sz w:val="24"/>
                <w:szCs w:val="24"/>
              </w:rPr>
            </w:pPr>
            <w:proofErr w:type="spellStart"/>
            <w:r w:rsidRPr="00297324">
              <w:rPr>
                <w:sz w:val="24"/>
                <w:szCs w:val="24"/>
                <w:lang w:eastAsia="ro-RO"/>
              </w:rPr>
              <w:t>Machior</w:t>
            </w:r>
            <w:proofErr w:type="spellEnd"/>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66</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Decorator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67</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Butafor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34</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1,99</w:t>
            </w:r>
          </w:p>
        </w:tc>
      </w:tr>
      <w:tr w:rsidR="00297324" w:rsidRPr="00297324" w:rsidDel="0001488B" w:rsidTr="00297324">
        <w:trPr>
          <w:cantSplit/>
        </w:trPr>
        <w:tc>
          <w:tcPr>
            <w:tcW w:w="806" w:type="pct"/>
            <w:shd w:val="clear" w:color="auto" w:fill="auto"/>
            <w:vAlign w:val="center"/>
          </w:tcPr>
          <w:p w:rsidR="00297324" w:rsidRPr="00297324" w:rsidDel="0001488B"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68</w:t>
            </w:r>
          </w:p>
        </w:tc>
        <w:tc>
          <w:tcPr>
            <w:tcW w:w="2352" w:type="pct"/>
            <w:shd w:val="clear" w:color="auto" w:fill="auto"/>
            <w:vAlign w:val="center"/>
          </w:tcPr>
          <w:p w:rsidR="00297324" w:rsidRPr="00297324" w:rsidDel="0001488B" w:rsidRDefault="00297324" w:rsidP="006C4726">
            <w:pPr>
              <w:ind w:firstLine="0"/>
              <w:jc w:val="left"/>
              <w:rPr>
                <w:sz w:val="24"/>
                <w:szCs w:val="24"/>
                <w:lang w:eastAsia="ro-RO"/>
              </w:rPr>
            </w:pPr>
            <w:r w:rsidRPr="00297324">
              <w:rPr>
                <w:sz w:val="24"/>
                <w:szCs w:val="24"/>
                <w:lang w:eastAsia="ro-RO"/>
              </w:rPr>
              <w:t>Custode superior fonduri</w:t>
            </w:r>
          </w:p>
        </w:tc>
        <w:tc>
          <w:tcPr>
            <w:tcW w:w="722" w:type="pct"/>
            <w:shd w:val="clear" w:color="auto" w:fill="auto"/>
            <w:vAlign w:val="center"/>
          </w:tcPr>
          <w:p w:rsidR="00297324" w:rsidRPr="00297324" w:rsidDel="0001488B" w:rsidRDefault="00297324" w:rsidP="006C4726">
            <w:pPr>
              <w:ind w:firstLine="0"/>
              <w:jc w:val="center"/>
              <w:rPr>
                <w:sz w:val="24"/>
                <w:szCs w:val="24"/>
                <w:lang w:eastAsia="ro-RO"/>
              </w:rPr>
            </w:pPr>
            <w:r w:rsidRPr="00297324">
              <w:rPr>
                <w:sz w:val="24"/>
                <w:szCs w:val="24"/>
                <w:lang w:eastAsia="ro-RO"/>
              </w:rPr>
              <w:t>32</w:t>
            </w:r>
          </w:p>
        </w:tc>
        <w:tc>
          <w:tcPr>
            <w:tcW w:w="1120" w:type="pct"/>
            <w:shd w:val="clear" w:color="auto" w:fill="auto"/>
            <w:vAlign w:val="bottom"/>
          </w:tcPr>
          <w:p w:rsidR="00297324" w:rsidRPr="00297324" w:rsidDel="0001488B" w:rsidRDefault="00297324" w:rsidP="00297324">
            <w:pPr>
              <w:ind w:firstLine="0"/>
              <w:jc w:val="right"/>
              <w:rPr>
                <w:sz w:val="24"/>
                <w:szCs w:val="24"/>
                <w:lang w:eastAsia="ro-RO"/>
              </w:rPr>
            </w:pPr>
            <w:r w:rsidRPr="00297324">
              <w:rPr>
                <w:sz w:val="24"/>
                <w:szCs w:val="24"/>
                <w:lang w:eastAsia="ro-RO"/>
              </w:rPr>
              <w:t>1,91</w:t>
            </w:r>
          </w:p>
        </w:tc>
      </w:tr>
      <w:tr w:rsidR="00297324" w:rsidRPr="00297324" w:rsidTr="00297324">
        <w:trPr>
          <w:cantSplit/>
          <w:trHeight w:val="143"/>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lastRenderedPageBreak/>
              <w:t>F606</w:t>
            </w:r>
            <w:r w:rsidR="0002485D">
              <w:rPr>
                <w:bCs/>
                <w:sz w:val="24"/>
                <w:szCs w:val="24"/>
                <w:lang w:eastAsia="ro-RO"/>
              </w:rPr>
              <w:t>9</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Custode fonduri</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30</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1,83</w:t>
            </w:r>
          </w:p>
        </w:tc>
      </w:tr>
      <w:tr w:rsidR="00297324" w:rsidRPr="00297324" w:rsidTr="00297324">
        <w:trPr>
          <w:cantSplit/>
          <w:trHeight w:val="143"/>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70</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Custode exponate</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30</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1,83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71</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Taxidermist</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30</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1,83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73</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Administrator</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28</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1,76</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74</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Operator de sunete</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26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1,69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75</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Artist figurant</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26</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1,69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76</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Animator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26</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1,69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F607</w:t>
            </w:r>
            <w:r w:rsidR="0002485D">
              <w:rPr>
                <w:bCs/>
                <w:sz w:val="24"/>
                <w:szCs w:val="24"/>
                <w:lang w:eastAsia="ro-RO"/>
              </w:rPr>
              <w:t>7</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Supraveghetor muzeu</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15</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1,23</w:t>
            </w:r>
          </w:p>
        </w:tc>
      </w:tr>
      <w:tr w:rsidR="00297324" w:rsidRPr="00297324" w:rsidTr="006C4726">
        <w:trPr>
          <w:cantSplit/>
        </w:trPr>
        <w:tc>
          <w:tcPr>
            <w:tcW w:w="5000" w:type="pct"/>
            <w:gridSpan w:val="4"/>
          </w:tcPr>
          <w:p w:rsidR="00297324" w:rsidRPr="00297324" w:rsidRDefault="00297324" w:rsidP="006C4726">
            <w:pPr>
              <w:ind w:firstLine="0"/>
              <w:jc w:val="center"/>
              <w:rPr>
                <w:b/>
                <w:sz w:val="24"/>
                <w:szCs w:val="24"/>
              </w:rPr>
            </w:pPr>
            <w:r w:rsidRPr="00297324">
              <w:rPr>
                <w:b/>
                <w:sz w:val="24"/>
                <w:szCs w:val="24"/>
              </w:rPr>
              <w:t>Instituții din domeniul culturii fizice și sportului</w:t>
            </w:r>
          </w:p>
        </w:tc>
      </w:tr>
      <w:tr w:rsidR="00297324" w:rsidRPr="00297324" w:rsidTr="006C4726">
        <w:trPr>
          <w:cantSplit/>
        </w:trPr>
        <w:tc>
          <w:tcPr>
            <w:tcW w:w="5000" w:type="pct"/>
            <w:gridSpan w:val="4"/>
          </w:tcPr>
          <w:p w:rsidR="00297324" w:rsidRPr="00297324" w:rsidRDefault="00297324" w:rsidP="006C4726">
            <w:pPr>
              <w:numPr>
                <w:ilvl w:val="1"/>
                <w:numId w:val="5"/>
              </w:numPr>
              <w:ind w:left="460" w:hanging="460"/>
              <w:contextualSpacing/>
              <w:jc w:val="left"/>
              <w:rPr>
                <w:i/>
                <w:sz w:val="24"/>
                <w:szCs w:val="24"/>
              </w:rPr>
            </w:pPr>
            <w:r w:rsidRPr="00297324">
              <w:rPr>
                <w:i/>
                <w:sz w:val="24"/>
                <w:szCs w:val="24"/>
              </w:rPr>
              <w:t>Funcții de conducere</w:t>
            </w:r>
          </w:p>
        </w:tc>
      </w:tr>
      <w:tr w:rsidR="00297324" w:rsidRPr="00297324" w:rsidTr="00297324">
        <w:trPr>
          <w:cantSplit/>
        </w:trPr>
        <w:tc>
          <w:tcPr>
            <w:tcW w:w="806" w:type="pct"/>
          </w:tcPr>
          <w:p w:rsidR="00297324" w:rsidRPr="00297324" w:rsidRDefault="00297324" w:rsidP="006C4726">
            <w:pPr>
              <w:ind w:firstLine="0"/>
              <w:jc w:val="center"/>
              <w:rPr>
                <w:sz w:val="24"/>
                <w:szCs w:val="24"/>
              </w:rPr>
            </w:pPr>
            <w:r w:rsidRPr="00297324">
              <w:rPr>
                <w:sz w:val="24"/>
                <w:szCs w:val="24"/>
              </w:rPr>
              <w:t>F601</w:t>
            </w:r>
            <w:r w:rsidR="0002485D">
              <w:rPr>
                <w:sz w:val="24"/>
                <w:szCs w:val="24"/>
              </w:rPr>
              <w:t>0</w:t>
            </w:r>
          </w:p>
        </w:tc>
        <w:tc>
          <w:tcPr>
            <w:tcW w:w="2352" w:type="pct"/>
          </w:tcPr>
          <w:p w:rsidR="00297324" w:rsidRPr="00297324" w:rsidRDefault="00297324" w:rsidP="006C4726">
            <w:pPr>
              <w:ind w:firstLine="0"/>
              <w:jc w:val="left"/>
              <w:rPr>
                <w:sz w:val="24"/>
                <w:szCs w:val="24"/>
              </w:rPr>
            </w:pPr>
            <w:r w:rsidRPr="00297324">
              <w:rPr>
                <w:sz w:val="24"/>
                <w:szCs w:val="24"/>
              </w:rPr>
              <w:t>Director</w:t>
            </w:r>
          </w:p>
        </w:tc>
        <w:tc>
          <w:tcPr>
            <w:tcW w:w="722" w:type="pct"/>
          </w:tcPr>
          <w:p w:rsidR="00297324" w:rsidRPr="00297324" w:rsidRDefault="00297324" w:rsidP="006C4726">
            <w:pPr>
              <w:ind w:firstLine="0"/>
              <w:jc w:val="center"/>
              <w:rPr>
                <w:sz w:val="24"/>
                <w:szCs w:val="24"/>
              </w:rPr>
            </w:pPr>
            <w:r w:rsidRPr="00297324">
              <w:rPr>
                <w:sz w:val="24"/>
                <w:szCs w:val="24"/>
              </w:rPr>
              <w:t>65</w:t>
            </w:r>
          </w:p>
        </w:tc>
        <w:tc>
          <w:tcPr>
            <w:tcW w:w="1120" w:type="pct"/>
            <w:vAlign w:val="bottom"/>
          </w:tcPr>
          <w:p w:rsidR="00297324" w:rsidRPr="00297324" w:rsidRDefault="00297324" w:rsidP="00297324">
            <w:pPr>
              <w:ind w:firstLine="0"/>
              <w:jc w:val="right"/>
              <w:rPr>
                <w:sz w:val="24"/>
                <w:szCs w:val="24"/>
              </w:rPr>
            </w:pPr>
            <w:r w:rsidRPr="00297324">
              <w:rPr>
                <w:sz w:val="24"/>
                <w:szCs w:val="24"/>
              </w:rPr>
              <w:t>3,81</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28</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Director club sportiv</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58</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3,29</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37</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Director (administrator) edificiu sportiv</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50</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2,79</w:t>
            </w:r>
          </w:p>
        </w:tc>
      </w:tr>
      <w:tr w:rsidR="00297324" w:rsidRPr="00297324" w:rsidTr="006C4726">
        <w:trPr>
          <w:cantSplit/>
        </w:trPr>
        <w:tc>
          <w:tcPr>
            <w:tcW w:w="5000" w:type="pct"/>
            <w:gridSpan w:val="4"/>
            <w:shd w:val="clear" w:color="auto" w:fill="auto"/>
            <w:vAlign w:val="center"/>
          </w:tcPr>
          <w:p w:rsidR="00297324" w:rsidRPr="00297324" w:rsidRDefault="00297324" w:rsidP="006C4726">
            <w:pPr>
              <w:numPr>
                <w:ilvl w:val="1"/>
                <w:numId w:val="5"/>
              </w:numPr>
              <w:ind w:left="460" w:hanging="460"/>
              <w:contextualSpacing/>
              <w:jc w:val="left"/>
              <w:rPr>
                <w:i/>
                <w:sz w:val="24"/>
                <w:szCs w:val="24"/>
                <w:lang w:eastAsia="ro-RO"/>
              </w:rPr>
            </w:pPr>
            <w:r w:rsidRPr="00297324">
              <w:rPr>
                <w:i/>
                <w:sz w:val="24"/>
                <w:szCs w:val="24"/>
                <w:lang w:eastAsia="ro-RO"/>
              </w:rPr>
              <w:t>Funcții de execuție</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bCs/>
                <w:sz w:val="24"/>
                <w:szCs w:val="24"/>
                <w:lang w:eastAsia="ro-RO"/>
              </w:rPr>
            </w:pPr>
            <w:r w:rsidRPr="00297324">
              <w:rPr>
                <w:bCs/>
                <w:sz w:val="24"/>
                <w:szCs w:val="24"/>
                <w:lang w:eastAsia="ro-RO"/>
              </w:rPr>
              <w:t>F60</w:t>
            </w:r>
            <w:r w:rsidR="0002485D">
              <w:rPr>
                <w:bCs/>
                <w:sz w:val="24"/>
                <w:szCs w:val="24"/>
                <w:lang w:eastAsia="ro-RO"/>
              </w:rPr>
              <w:t>45</w:t>
            </w:r>
          </w:p>
        </w:tc>
        <w:tc>
          <w:tcPr>
            <w:tcW w:w="2352" w:type="pct"/>
            <w:shd w:val="clear" w:color="auto" w:fill="auto"/>
            <w:vAlign w:val="center"/>
          </w:tcPr>
          <w:p w:rsidR="00297324" w:rsidRPr="00297324" w:rsidRDefault="00297324" w:rsidP="006C4726">
            <w:pPr>
              <w:ind w:firstLine="0"/>
              <w:jc w:val="left"/>
              <w:rPr>
                <w:sz w:val="24"/>
                <w:szCs w:val="24"/>
                <w:lang w:eastAsia="ro-RO"/>
              </w:rPr>
            </w:pPr>
            <w:r w:rsidRPr="00297324">
              <w:rPr>
                <w:sz w:val="24"/>
                <w:szCs w:val="24"/>
                <w:lang w:eastAsia="ro-RO"/>
              </w:rPr>
              <w:t>Instructor-metodist</w:t>
            </w:r>
          </w:p>
        </w:tc>
        <w:tc>
          <w:tcPr>
            <w:tcW w:w="722" w:type="pct"/>
            <w:shd w:val="clear" w:color="auto" w:fill="auto"/>
            <w:vAlign w:val="center"/>
          </w:tcPr>
          <w:p w:rsidR="00297324" w:rsidRPr="00297324" w:rsidRDefault="00297324" w:rsidP="006C4726">
            <w:pPr>
              <w:ind w:firstLine="0"/>
              <w:jc w:val="center"/>
              <w:rPr>
                <w:sz w:val="24"/>
                <w:szCs w:val="24"/>
                <w:lang w:eastAsia="ro-RO"/>
              </w:rPr>
            </w:pPr>
            <w:r w:rsidRPr="00297324">
              <w:rPr>
                <w:sz w:val="24"/>
                <w:szCs w:val="24"/>
                <w:lang w:eastAsia="ro-RO"/>
              </w:rPr>
              <w:t>48</w:t>
            </w:r>
          </w:p>
        </w:tc>
        <w:tc>
          <w:tcPr>
            <w:tcW w:w="1120" w:type="pct"/>
            <w:shd w:val="clear" w:color="auto" w:fill="auto"/>
            <w:vAlign w:val="bottom"/>
          </w:tcPr>
          <w:p w:rsidR="00297324" w:rsidRPr="00297324" w:rsidRDefault="00297324" w:rsidP="00297324">
            <w:pPr>
              <w:ind w:firstLine="0"/>
              <w:jc w:val="right"/>
              <w:rPr>
                <w:sz w:val="24"/>
                <w:szCs w:val="24"/>
                <w:lang w:eastAsia="ro-RO"/>
              </w:rPr>
            </w:pPr>
            <w:r w:rsidRPr="00297324">
              <w:rPr>
                <w:sz w:val="24"/>
                <w:szCs w:val="24"/>
                <w:lang w:eastAsia="ro-RO"/>
              </w:rPr>
              <w:t>2,67</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F603</w:t>
            </w:r>
            <w:r w:rsidR="0002485D">
              <w:rPr>
                <w:bCs/>
                <w:sz w:val="24"/>
                <w:szCs w:val="24"/>
                <w:lang w:eastAsia="ro-RO"/>
              </w:rPr>
              <w:t>6</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Antrenor principal</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52</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2,90</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43</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Antrenor superior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49</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2,73</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46</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Antrenor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47</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2,62</w:t>
            </w:r>
          </w:p>
        </w:tc>
      </w:tr>
      <w:tr w:rsidR="00297324" w:rsidRPr="00297324" w:rsidTr="00297324">
        <w:trPr>
          <w:cantSplit/>
        </w:trPr>
        <w:tc>
          <w:tcPr>
            <w:tcW w:w="806" w:type="pct"/>
            <w:shd w:val="clear" w:color="auto" w:fill="auto"/>
            <w:vAlign w:val="center"/>
          </w:tcPr>
          <w:p w:rsidR="00297324" w:rsidRPr="00297324" w:rsidRDefault="00297324" w:rsidP="006C4726">
            <w:pPr>
              <w:ind w:firstLine="0"/>
              <w:jc w:val="center"/>
              <w:rPr>
                <w:sz w:val="24"/>
                <w:szCs w:val="24"/>
              </w:rPr>
            </w:pPr>
            <w:r w:rsidRPr="00297324">
              <w:rPr>
                <w:bCs/>
                <w:sz w:val="24"/>
                <w:szCs w:val="24"/>
                <w:lang w:eastAsia="ro-RO"/>
              </w:rPr>
              <w:t>F60</w:t>
            </w:r>
            <w:r w:rsidR="0002485D">
              <w:rPr>
                <w:bCs/>
                <w:sz w:val="24"/>
                <w:szCs w:val="24"/>
                <w:lang w:eastAsia="ro-RO"/>
              </w:rPr>
              <w:t>72</w:t>
            </w:r>
          </w:p>
        </w:tc>
        <w:tc>
          <w:tcPr>
            <w:tcW w:w="2352" w:type="pct"/>
            <w:shd w:val="clear" w:color="auto" w:fill="auto"/>
            <w:vAlign w:val="center"/>
          </w:tcPr>
          <w:p w:rsidR="00297324" w:rsidRPr="00297324" w:rsidRDefault="00297324" w:rsidP="006C4726">
            <w:pPr>
              <w:ind w:firstLine="0"/>
              <w:jc w:val="left"/>
              <w:rPr>
                <w:sz w:val="24"/>
                <w:szCs w:val="24"/>
              </w:rPr>
            </w:pPr>
            <w:r w:rsidRPr="00297324">
              <w:rPr>
                <w:sz w:val="24"/>
                <w:szCs w:val="24"/>
                <w:lang w:eastAsia="ro-RO"/>
              </w:rPr>
              <w:t>Salvator</w:t>
            </w:r>
          </w:p>
        </w:tc>
        <w:tc>
          <w:tcPr>
            <w:tcW w:w="722" w:type="pct"/>
            <w:shd w:val="clear" w:color="auto" w:fill="auto"/>
            <w:vAlign w:val="center"/>
          </w:tcPr>
          <w:p w:rsidR="00297324" w:rsidRPr="00297324" w:rsidRDefault="00297324" w:rsidP="006C4726">
            <w:pPr>
              <w:ind w:firstLine="0"/>
              <w:jc w:val="center"/>
              <w:rPr>
                <w:sz w:val="24"/>
                <w:szCs w:val="24"/>
              </w:rPr>
            </w:pPr>
            <w:r w:rsidRPr="00297324">
              <w:rPr>
                <w:sz w:val="24"/>
                <w:szCs w:val="24"/>
                <w:lang w:eastAsia="ro-RO"/>
              </w:rPr>
              <w:t>30</w:t>
            </w:r>
          </w:p>
        </w:tc>
        <w:tc>
          <w:tcPr>
            <w:tcW w:w="1120" w:type="pct"/>
            <w:shd w:val="clear" w:color="auto" w:fill="auto"/>
            <w:vAlign w:val="bottom"/>
          </w:tcPr>
          <w:p w:rsidR="00297324" w:rsidRPr="00297324" w:rsidRDefault="00297324" w:rsidP="00297324">
            <w:pPr>
              <w:ind w:firstLine="0"/>
              <w:jc w:val="right"/>
              <w:rPr>
                <w:sz w:val="24"/>
                <w:szCs w:val="24"/>
              </w:rPr>
            </w:pPr>
            <w:r w:rsidRPr="00297324">
              <w:rPr>
                <w:sz w:val="24"/>
                <w:szCs w:val="24"/>
                <w:lang w:eastAsia="ro-RO"/>
              </w:rPr>
              <w:t>1,83</w:t>
            </w:r>
          </w:p>
        </w:tc>
      </w:tr>
    </w:tbl>
    <w:p w:rsidR="00297324" w:rsidRDefault="00297324" w:rsidP="00297324">
      <w:pPr>
        <w:tabs>
          <w:tab w:val="left" w:pos="993"/>
        </w:tabs>
        <w:ind w:firstLine="709"/>
        <w:rPr>
          <w:rFonts w:eastAsia="Arial"/>
          <w:sz w:val="28"/>
          <w:szCs w:val="28"/>
        </w:rPr>
      </w:pPr>
    </w:p>
    <w:p w:rsidR="00297324" w:rsidRPr="00297324" w:rsidRDefault="00297324" w:rsidP="00297324">
      <w:pPr>
        <w:tabs>
          <w:tab w:val="left" w:pos="993"/>
        </w:tabs>
        <w:ind w:firstLine="709"/>
        <w:rPr>
          <w:rFonts w:eastAsia="Arial"/>
          <w:b/>
          <w:sz w:val="28"/>
          <w:szCs w:val="28"/>
        </w:rPr>
      </w:pPr>
      <w:r w:rsidRPr="00297324">
        <w:rPr>
          <w:rFonts w:eastAsia="Arial"/>
          <w:b/>
          <w:sz w:val="28"/>
          <w:szCs w:val="28"/>
        </w:rPr>
        <w:t>Note:</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Clasa de salarizare și coeficientul de salarizare la categoria „Funcții de conducere” din compartimentul „Instituții de cultură</w:t>
      </w:r>
      <w:r w:rsidR="0002485D">
        <w:rPr>
          <w:rFonts w:eastAsia="Arial"/>
          <w:sz w:val="24"/>
          <w:szCs w:val="24"/>
        </w:rPr>
        <w:t xml:space="preserve"> și</w:t>
      </w:r>
      <w:r w:rsidRPr="00297324">
        <w:rPr>
          <w:rFonts w:eastAsia="Arial"/>
          <w:sz w:val="24"/>
          <w:szCs w:val="24"/>
        </w:rPr>
        <w:t xml:space="preserve"> tineret” se stabilesc pentru funcțiile instituite în instituții cu statut național/de categorie superioară.</w:t>
      </w:r>
    </w:p>
    <w:p w:rsidR="00297324" w:rsidRPr="00297324" w:rsidRDefault="00297324" w:rsidP="00297324">
      <w:pPr>
        <w:tabs>
          <w:tab w:val="left" w:pos="851"/>
          <w:tab w:val="left" w:pos="993"/>
        </w:tabs>
        <w:ind w:firstLine="709"/>
        <w:contextualSpacing/>
        <w:rPr>
          <w:rFonts w:eastAsia="Arial"/>
          <w:sz w:val="24"/>
          <w:szCs w:val="24"/>
        </w:rPr>
      </w:pPr>
      <w:r w:rsidRPr="00297324">
        <w:rPr>
          <w:rFonts w:eastAsia="Arial"/>
          <w:sz w:val="24"/>
          <w:szCs w:val="24"/>
        </w:rPr>
        <w:t>Stabilirea claselor de salarizare și a coeficienților de salarizare pentru funcțiile instituite în instituții similare de alte categorii se efectuează prin reducerea clasei de salarizare față de cele stabilite în tabel, după cum urmează:</w:t>
      </w:r>
    </w:p>
    <w:p w:rsidR="00297324" w:rsidRPr="00297324" w:rsidRDefault="00417E8A" w:rsidP="00297324">
      <w:pPr>
        <w:pStyle w:val="a8"/>
        <w:numPr>
          <w:ilvl w:val="3"/>
          <w:numId w:val="6"/>
        </w:numPr>
        <w:tabs>
          <w:tab w:val="left" w:pos="851"/>
          <w:tab w:val="left" w:pos="993"/>
        </w:tabs>
        <w:ind w:left="0" w:firstLine="709"/>
        <w:rPr>
          <w:rFonts w:eastAsia="Arial"/>
          <w:sz w:val="24"/>
          <w:szCs w:val="24"/>
        </w:rPr>
      </w:pPr>
      <w:r>
        <w:rPr>
          <w:rFonts w:eastAsia="Arial"/>
          <w:sz w:val="24"/>
          <w:szCs w:val="24"/>
        </w:rPr>
        <w:t xml:space="preserve"> </w:t>
      </w:r>
      <w:r w:rsidR="00297324" w:rsidRPr="00297324">
        <w:rPr>
          <w:rFonts w:eastAsia="Arial"/>
          <w:sz w:val="24"/>
          <w:szCs w:val="24"/>
        </w:rPr>
        <w:t>cu 2 clase succesive – pentru funcții similare instituite în instituții de categoria I;</w:t>
      </w:r>
    </w:p>
    <w:p w:rsidR="00297324" w:rsidRPr="00297324" w:rsidRDefault="00417E8A" w:rsidP="00297324">
      <w:pPr>
        <w:pStyle w:val="a8"/>
        <w:numPr>
          <w:ilvl w:val="3"/>
          <w:numId w:val="6"/>
        </w:numPr>
        <w:tabs>
          <w:tab w:val="left" w:pos="851"/>
          <w:tab w:val="left" w:pos="993"/>
        </w:tabs>
        <w:ind w:left="0" w:firstLine="709"/>
        <w:rPr>
          <w:rFonts w:eastAsia="Arial"/>
          <w:sz w:val="24"/>
          <w:szCs w:val="24"/>
        </w:rPr>
      </w:pPr>
      <w:r>
        <w:rPr>
          <w:rFonts w:eastAsia="Arial"/>
          <w:sz w:val="24"/>
          <w:szCs w:val="24"/>
        </w:rPr>
        <w:t xml:space="preserve"> </w:t>
      </w:r>
      <w:r w:rsidR="00297324" w:rsidRPr="00297324">
        <w:rPr>
          <w:rFonts w:eastAsia="Arial"/>
          <w:sz w:val="24"/>
          <w:szCs w:val="24"/>
        </w:rPr>
        <w:t>cu 3 clase succesive – pentru funcții similare instituite în instituții de categoria II;</w:t>
      </w:r>
    </w:p>
    <w:p w:rsidR="00297324" w:rsidRPr="00297324" w:rsidRDefault="00417E8A" w:rsidP="00297324">
      <w:pPr>
        <w:pStyle w:val="a8"/>
        <w:numPr>
          <w:ilvl w:val="3"/>
          <w:numId w:val="6"/>
        </w:numPr>
        <w:tabs>
          <w:tab w:val="left" w:pos="851"/>
          <w:tab w:val="left" w:pos="993"/>
        </w:tabs>
        <w:ind w:left="0" w:firstLine="709"/>
        <w:rPr>
          <w:rFonts w:eastAsia="Arial"/>
          <w:sz w:val="24"/>
          <w:szCs w:val="24"/>
        </w:rPr>
      </w:pPr>
      <w:r>
        <w:rPr>
          <w:rFonts w:eastAsia="Arial"/>
          <w:sz w:val="24"/>
          <w:szCs w:val="24"/>
        </w:rPr>
        <w:t xml:space="preserve"> </w:t>
      </w:r>
      <w:r w:rsidR="00297324" w:rsidRPr="00297324">
        <w:rPr>
          <w:rFonts w:eastAsia="Arial"/>
          <w:sz w:val="24"/>
          <w:szCs w:val="24"/>
        </w:rPr>
        <w:t>cu 5 clase succesive – pentru funcții similare instituite în instituții de categoria III;</w:t>
      </w:r>
    </w:p>
    <w:p w:rsidR="00297324" w:rsidRPr="00297324" w:rsidRDefault="00417E8A" w:rsidP="00297324">
      <w:pPr>
        <w:pStyle w:val="a8"/>
        <w:numPr>
          <w:ilvl w:val="3"/>
          <w:numId w:val="6"/>
        </w:numPr>
        <w:tabs>
          <w:tab w:val="left" w:pos="851"/>
          <w:tab w:val="left" w:pos="993"/>
        </w:tabs>
        <w:ind w:left="0" w:firstLine="709"/>
        <w:rPr>
          <w:rFonts w:eastAsia="Arial"/>
          <w:sz w:val="24"/>
          <w:szCs w:val="24"/>
        </w:rPr>
      </w:pPr>
      <w:r>
        <w:rPr>
          <w:rFonts w:eastAsia="Arial"/>
          <w:sz w:val="24"/>
          <w:szCs w:val="24"/>
        </w:rPr>
        <w:t xml:space="preserve"> </w:t>
      </w:r>
      <w:r w:rsidR="00297324" w:rsidRPr="00297324">
        <w:rPr>
          <w:rFonts w:eastAsia="Arial"/>
          <w:sz w:val="24"/>
          <w:szCs w:val="24"/>
        </w:rPr>
        <w:t xml:space="preserve">cu 6 clase succesive – pentru funcții similare instituite în instituții de categoria IV.   </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Raportarea instituțiilor de cultură și a grădinilor zoologice la o anumită categorie se efectuează conform indicilor și modului de raportare stabilite de Guvern.</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Funcția „Director general” se instituie doar în instituții cu statut național/de categorie superioară.</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 xml:space="preserve">Conform funcției „Director” din compartimentul „Instituții din domeniul culturii fizice și sportului” se salarizează directorul Centrului </w:t>
      </w:r>
      <w:r w:rsidR="0002485D">
        <w:rPr>
          <w:rFonts w:eastAsia="Arial"/>
          <w:sz w:val="24"/>
          <w:szCs w:val="24"/>
        </w:rPr>
        <w:t>S</w:t>
      </w:r>
      <w:r w:rsidRPr="00297324">
        <w:rPr>
          <w:rFonts w:eastAsia="Arial"/>
          <w:sz w:val="24"/>
          <w:szCs w:val="24"/>
        </w:rPr>
        <w:t xml:space="preserve">portiv de </w:t>
      </w:r>
      <w:r w:rsidR="0002485D">
        <w:rPr>
          <w:rFonts w:eastAsia="Arial"/>
          <w:sz w:val="24"/>
          <w:szCs w:val="24"/>
        </w:rPr>
        <w:t>P</w:t>
      </w:r>
      <w:r w:rsidRPr="00297324">
        <w:rPr>
          <w:rFonts w:eastAsia="Arial"/>
          <w:sz w:val="24"/>
          <w:szCs w:val="24"/>
        </w:rPr>
        <w:t xml:space="preserve">regătire a </w:t>
      </w:r>
      <w:r w:rsidR="0002485D">
        <w:rPr>
          <w:rFonts w:eastAsia="Arial"/>
          <w:sz w:val="24"/>
          <w:szCs w:val="24"/>
        </w:rPr>
        <w:t>L</w:t>
      </w:r>
      <w:r w:rsidRPr="00297324">
        <w:rPr>
          <w:rFonts w:eastAsia="Arial"/>
          <w:sz w:val="24"/>
          <w:szCs w:val="24"/>
        </w:rPr>
        <w:t xml:space="preserve">oturilor </w:t>
      </w:r>
      <w:r w:rsidR="0002485D">
        <w:rPr>
          <w:rFonts w:eastAsia="Arial"/>
          <w:sz w:val="24"/>
          <w:szCs w:val="24"/>
        </w:rPr>
        <w:t>N</w:t>
      </w:r>
      <w:r w:rsidRPr="00297324">
        <w:rPr>
          <w:rFonts w:eastAsia="Arial"/>
          <w:sz w:val="24"/>
          <w:szCs w:val="24"/>
        </w:rPr>
        <w:t>aționale.</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 xml:space="preserve">Clasa de salarizare pentru funcția „Director (administrator) edificiu sportiv” se aplică pentru un </w:t>
      </w:r>
      <w:proofErr w:type="spellStart"/>
      <w:r w:rsidRPr="00297324">
        <w:rPr>
          <w:rFonts w:eastAsia="Arial"/>
          <w:sz w:val="24"/>
          <w:szCs w:val="24"/>
        </w:rPr>
        <w:t>edificiu</w:t>
      </w:r>
      <w:proofErr w:type="spellEnd"/>
      <w:r w:rsidRPr="00297324">
        <w:rPr>
          <w:rFonts w:eastAsia="Arial"/>
          <w:sz w:val="24"/>
          <w:szCs w:val="24"/>
        </w:rPr>
        <w:t xml:space="preserve"> cu </w:t>
      </w:r>
      <w:proofErr w:type="spellStart"/>
      <w:r w:rsidRPr="00297324">
        <w:rPr>
          <w:rFonts w:eastAsia="Arial"/>
          <w:sz w:val="24"/>
          <w:szCs w:val="24"/>
        </w:rPr>
        <w:t>pînă</w:t>
      </w:r>
      <w:proofErr w:type="spellEnd"/>
      <w:r w:rsidRPr="00297324">
        <w:rPr>
          <w:rFonts w:eastAsia="Arial"/>
          <w:sz w:val="24"/>
          <w:szCs w:val="24"/>
        </w:rPr>
        <w:t xml:space="preserve"> la 9 </w:t>
      </w:r>
      <w:proofErr w:type="spellStart"/>
      <w:r w:rsidRPr="00297324">
        <w:rPr>
          <w:rFonts w:eastAsia="Arial"/>
          <w:sz w:val="24"/>
          <w:szCs w:val="24"/>
        </w:rPr>
        <w:t>angajați</w:t>
      </w:r>
      <w:proofErr w:type="spellEnd"/>
      <w:r w:rsidRPr="00297324">
        <w:rPr>
          <w:rFonts w:eastAsia="Arial"/>
          <w:sz w:val="24"/>
          <w:szCs w:val="24"/>
        </w:rPr>
        <w:t xml:space="preserve">. Pentru un număr de angajați de la 10 </w:t>
      </w:r>
      <w:proofErr w:type="spellStart"/>
      <w:r w:rsidRPr="00297324">
        <w:rPr>
          <w:rFonts w:eastAsia="Arial"/>
          <w:sz w:val="24"/>
          <w:szCs w:val="24"/>
        </w:rPr>
        <w:t>pînă</w:t>
      </w:r>
      <w:proofErr w:type="spellEnd"/>
      <w:r w:rsidRPr="00297324">
        <w:rPr>
          <w:rFonts w:eastAsia="Arial"/>
          <w:sz w:val="24"/>
          <w:szCs w:val="24"/>
        </w:rPr>
        <w:t xml:space="preserve"> la 20, </w:t>
      </w:r>
      <w:proofErr w:type="spellStart"/>
      <w:r w:rsidRPr="00297324">
        <w:rPr>
          <w:rFonts w:eastAsia="Arial"/>
          <w:sz w:val="24"/>
          <w:szCs w:val="24"/>
        </w:rPr>
        <w:t>clasa</w:t>
      </w:r>
      <w:proofErr w:type="spellEnd"/>
      <w:r w:rsidRPr="00297324">
        <w:rPr>
          <w:rFonts w:eastAsia="Arial"/>
          <w:sz w:val="24"/>
          <w:szCs w:val="24"/>
        </w:rPr>
        <w:t xml:space="preserve"> de salarizare pentru funcția respectivă se majorează cu 2 clase succesive față de cea stabilită în tabel pentru această funcție, iar pentru un edificiu cu numărul de angajați mai mare de 20, clasa de salarizare indicată se va majora cu 3 clase succesive. </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Clasa de salarizare pentru funcțiile de conducere (șef secție, șef serviciu, șef sector, șef birou) din prezenta anexă se aplică pentru funcțiile de conducere din subdiviziunile corespunzătoare activității de bază a unității bugetare. Clasa de salarizare pentru funcțiile de conducere din subdiviziunile de suport se stabilește în conformitate cu anexa nr. 10.</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Clasa de salarizare pentru funcția „Șef filială” se stabilește cu o reducere de 4 clase succesive față de clasa de salarizare stabilită în tabel pentru conducătorul unității bugetare.</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lastRenderedPageBreak/>
        <w:t>Pentru stimularea și sporirea calității muncii personalului din domeniul culturii, tineretului și sportului se efectuează atestarea profesională, cu conferirea categoriei de calificare superioară/coordonator, I, II sau III.</w:t>
      </w:r>
    </w:p>
    <w:p w:rsidR="00297324" w:rsidRPr="00297324" w:rsidRDefault="00297324" w:rsidP="00297324">
      <w:pPr>
        <w:tabs>
          <w:tab w:val="left" w:pos="851"/>
          <w:tab w:val="left" w:pos="993"/>
        </w:tabs>
        <w:ind w:firstLine="709"/>
        <w:contextualSpacing/>
        <w:rPr>
          <w:rFonts w:eastAsia="Arial"/>
          <w:sz w:val="24"/>
          <w:szCs w:val="24"/>
        </w:rPr>
      </w:pPr>
      <w:r w:rsidRPr="00297324">
        <w:rPr>
          <w:rFonts w:eastAsia="Arial"/>
          <w:sz w:val="24"/>
          <w:szCs w:val="24"/>
        </w:rPr>
        <w:t>Regulamentul privind modul de conferire a categoriilor de calificare se aprobă de către ministerul responsabil de elaborarea și promovarea politicii în domeniile respective.</w:t>
      </w:r>
    </w:p>
    <w:p w:rsidR="00297324" w:rsidRPr="00297324" w:rsidRDefault="00297324" w:rsidP="00297324">
      <w:pPr>
        <w:tabs>
          <w:tab w:val="left" w:pos="851"/>
          <w:tab w:val="left" w:pos="993"/>
        </w:tabs>
        <w:ind w:firstLine="709"/>
        <w:contextualSpacing/>
        <w:rPr>
          <w:rFonts w:eastAsia="Arial"/>
          <w:sz w:val="24"/>
          <w:szCs w:val="24"/>
        </w:rPr>
      </w:pPr>
      <w:r w:rsidRPr="00297324">
        <w:rPr>
          <w:rFonts w:eastAsia="Arial"/>
          <w:sz w:val="24"/>
          <w:szCs w:val="24"/>
        </w:rPr>
        <w:t>Clasele de salarizare indicate în tabel se aplică personalului care ocupă aceste funcții și nu au nicio categorie de calificare.</w:t>
      </w:r>
    </w:p>
    <w:p w:rsidR="00297324" w:rsidRPr="00297324" w:rsidRDefault="00297324" w:rsidP="00297324">
      <w:pPr>
        <w:tabs>
          <w:tab w:val="left" w:pos="851"/>
          <w:tab w:val="left" w:pos="993"/>
        </w:tabs>
        <w:ind w:firstLine="709"/>
        <w:contextualSpacing/>
        <w:rPr>
          <w:rFonts w:eastAsia="Arial"/>
          <w:sz w:val="24"/>
          <w:szCs w:val="24"/>
        </w:rPr>
      </w:pPr>
      <w:r w:rsidRPr="00297324">
        <w:rPr>
          <w:rFonts w:eastAsia="Arial"/>
          <w:sz w:val="24"/>
          <w:szCs w:val="24"/>
        </w:rPr>
        <w:t>Clasa de salarizare pentru personalul căruia, în urma atestării profesionale, i-au fost conferite categorii de calificare se stabilește prin majorare, după cum urmează:</w:t>
      </w:r>
    </w:p>
    <w:p w:rsidR="00297324" w:rsidRPr="00297324" w:rsidRDefault="00417E8A" w:rsidP="00297324">
      <w:pPr>
        <w:numPr>
          <w:ilvl w:val="5"/>
          <w:numId w:val="2"/>
        </w:numPr>
        <w:tabs>
          <w:tab w:val="left" w:pos="851"/>
          <w:tab w:val="left" w:pos="993"/>
        </w:tabs>
        <w:ind w:left="0" w:firstLine="709"/>
        <w:contextualSpacing/>
        <w:rPr>
          <w:rFonts w:eastAsia="Arial"/>
          <w:sz w:val="24"/>
          <w:szCs w:val="24"/>
        </w:rPr>
      </w:pPr>
      <w:r>
        <w:rPr>
          <w:rFonts w:eastAsia="Arial"/>
          <w:sz w:val="24"/>
          <w:szCs w:val="24"/>
        </w:rPr>
        <w:t xml:space="preserve"> </w:t>
      </w:r>
      <w:r w:rsidR="00297324" w:rsidRPr="00297324">
        <w:rPr>
          <w:rFonts w:eastAsia="Arial"/>
          <w:sz w:val="24"/>
          <w:szCs w:val="24"/>
        </w:rPr>
        <w:t>cu o clasă succesivă față de cea indicată în tabel pentru funcție similară – pentru deținerea categoriei de calificare III;</w:t>
      </w:r>
    </w:p>
    <w:p w:rsidR="00297324" w:rsidRPr="00297324" w:rsidRDefault="00417E8A" w:rsidP="00297324">
      <w:pPr>
        <w:numPr>
          <w:ilvl w:val="5"/>
          <w:numId w:val="2"/>
        </w:numPr>
        <w:tabs>
          <w:tab w:val="left" w:pos="851"/>
          <w:tab w:val="left" w:pos="993"/>
        </w:tabs>
        <w:ind w:left="0" w:firstLine="709"/>
        <w:contextualSpacing/>
        <w:rPr>
          <w:rFonts w:eastAsia="Arial"/>
          <w:sz w:val="24"/>
          <w:szCs w:val="24"/>
        </w:rPr>
      </w:pPr>
      <w:r>
        <w:rPr>
          <w:rFonts w:eastAsia="Arial"/>
          <w:sz w:val="24"/>
          <w:szCs w:val="24"/>
        </w:rPr>
        <w:t xml:space="preserve"> </w:t>
      </w:r>
      <w:r w:rsidR="00297324" w:rsidRPr="00297324">
        <w:rPr>
          <w:rFonts w:eastAsia="Arial"/>
          <w:sz w:val="24"/>
          <w:szCs w:val="24"/>
        </w:rPr>
        <w:t>cu 2 clase succesive față de cea indicată în tabel pentru funcție similară – pentru deținerea categoriei de calificare II;</w:t>
      </w:r>
    </w:p>
    <w:p w:rsidR="00297324" w:rsidRPr="00297324" w:rsidRDefault="00417E8A" w:rsidP="00297324">
      <w:pPr>
        <w:numPr>
          <w:ilvl w:val="5"/>
          <w:numId w:val="2"/>
        </w:numPr>
        <w:tabs>
          <w:tab w:val="left" w:pos="851"/>
          <w:tab w:val="left" w:pos="993"/>
        </w:tabs>
        <w:ind w:left="0" w:firstLine="709"/>
        <w:contextualSpacing/>
        <w:rPr>
          <w:rFonts w:eastAsia="Arial"/>
          <w:sz w:val="24"/>
          <w:szCs w:val="24"/>
        </w:rPr>
      </w:pPr>
      <w:r>
        <w:rPr>
          <w:rFonts w:eastAsia="Arial"/>
          <w:sz w:val="24"/>
          <w:szCs w:val="24"/>
        </w:rPr>
        <w:t xml:space="preserve"> </w:t>
      </w:r>
      <w:r w:rsidR="00297324" w:rsidRPr="00297324">
        <w:rPr>
          <w:rFonts w:eastAsia="Arial"/>
          <w:sz w:val="24"/>
          <w:szCs w:val="24"/>
        </w:rPr>
        <w:t>cu 4 clase succesive față de cea indicată în tabel pentru funcție similară – pentru deținerea categoriei de calificare I;</w:t>
      </w:r>
    </w:p>
    <w:p w:rsidR="00297324" w:rsidRPr="00297324" w:rsidRDefault="00417E8A" w:rsidP="00297324">
      <w:pPr>
        <w:numPr>
          <w:ilvl w:val="5"/>
          <w:numId w:val="2"/>
        </w:numPr>
        <w:tabs>
          <w:tab w:val="left" w:pos="851"/>
          <w:tab w:val="left" w:pos="993"/>
        </w:tabs>
        <w:ind w:left="0" w:firstLine="709"/>
        <w:contextualSpacing/>
        <w:rPr>
          <w:rFonts w:eastAsia="Arial"/>
          <w:sz w:val="24"/>
          <w:szCs w:val="24"/>
        </w:rPr>
      </w:pPr>
      <w:r>
        <w:rPr>
          <w:rFonts w:eastAsia="Arial"/>
          <w:sz w:val="24"/>
          <w:szCs w:val="24"/>
        </w:rPr>
        <w:t xml:space="preserve"> </w:t>
      </w:r>
      <w:r w:rsidR="00297324" w:rsidRPr="00297324">
        <w:rPr>
          <w:rFonts w:eastAsia="Arial"/>
          <w:sz w:val="24"/>
          <w:szCs w:val="24"/>
        </w:rPr>
        <w:t>cu 6 clase succesive față de cea indicată în tabel pentru funcție similară –  pentru deținerea categoriei de calificare superioară sau coordonator</w:t>
      </w:r>
      <w:r w:rsidR="0002485D">
        <w:rPr>
          <w:rFonts w:eastAsia="Arial"/>
          <w:sz w:val="24"/>
          <w:szCs w:val="24"/>
        </w:rPr>
        <w:t>.</w:t>
      </w:r>
    </w:p>
    <w:p w:rsidR="00297324" w:rsidRPr="00297324" w:rsidRDefault="00297324" w:rsidP="00297324">
      <w:pPr>
        <w:numPr>
          <w:ilvl w:val="1"/>
          <w:numId w:val="1"/>
        </w:numPr>
        <w:tabs>
          <w:tab w:val="left" w:pos="851"/>
          <w:tab w:val="left" w:pos="993"/>
        </w:tabs>
        <w:ind w:left="0" w:firstLine="709"/>
        <w:contextualSpacing/>
        <w:rPr>
          <w:rFonts w:eastAsia="Arial"/>
          <w:sz w:val="24"/>
          <w:szCs w:val="24"/>
        </w:rPr>
      </w:pPr>
      <w:r w:rsidRPr="00297324">
        <w:rPr>
          <w:rFonts w:eastAsia="Arial"/>
          <w:sz w:val="24"/>
          <w:szCs w:val="24"/>
        </w:rPr>
        <w:t xml:space="preserve">Similar funcției „Artist”, cu categoria de calificare respectivă, se stabilește clasa de salarizare și coeficientul de salarizare pentru artiști vocali (soliști), artiști de balet, artiști dramatici, artiști instrumentiști, artiști de cor, artiști în orchestrele simfonice și camerale, artiști de diverse genuri de circ, inspectori ai manejului, artiști dresori de animale sălbatice, artiști </w:t>
      </w:r>
      <w:proofErr w:type="spellStart"/>
      <w:r w:rsidRPr="00297324">
        <w:rPr>
          <w:rFonts w:eastAsia="Arial"/>
          <w:sz w:val="24"/>
          <w:szCs w:val="24"/>
        </w:rPr>
        <w:t>în</w:t>
      </w:r>
      <w:proofErr w:type="spellEnd"/>
      <w:r w:rsidRPr="00297324">
        <w:rPr>
          <w:rFonts w:eastAsia="Arial"/>
          <w:sz w:val="24"/>
          <w:szCs w:val="24"/>
        </w:rPr>
        <w:t xml:space="preserve"> </w:t>
      </w:r>
      <w:proofErr w:type="spellStart"/>
      <w:r w:rsidRPr="00297324">
        <w:rPr>
          <w:rFonts w:eastAsia="Arial"/>
          <w:sz w:val="24"/>
          <w:szCs w:val="24"/>
        </w:rPr>
        <w:t>ansamblul</w:t>
      </w:r>
      <w:proofErr w:type="spellEnd"/>
      <w:r w:rsidRPr="00297324">
        <w:rPr>
          <w:rFonts w:eastAsia="Arial"/>
          <w:sz w:val="24"/>
          <w:szCs w:val="24"/>
        </w:rPr>
        <w:t xml:space="preserve"> de </w:t>
      </w:r>
      <w:proofErr w:type="spellStart"/>
      <w:r w:rsidRPr="00297324">
        <w:rPr>
          <w:rFonts w:eastAsia="Arial"/>
          <w:sz w:val="24"/>
          <w:szCs w:val="24"/>
        </w:rPr>
        <w:t>cîntece</w:t>
      </w:r>
      <w:proofErr w:type="spellEnd"/>
      <w:r w:rsidRPr="00297324">
        <w:rPr>
          <w:rFonts w:eastAsia="Arial"/>
          <w:sz w:val="24"/>
          <w:szCs w:val="24"/>
        </w:rPr>
        <w:t xml:space="preserve"> </w:t>
      </w:r>
      <w:proofErr w:type="spellStart"/>
      <w:r w:rsidRPr="00297324">
        <w:rPr>
          <w:rFonts w:eastAsia="Arial"/>
          <w:sz w:val="24"/>
          <w:szCs w:val="24"/>
        </w:rPr>
        <w:t>și</w:t>
      </w:r>
      <w:proofErr w:type="spellEnd"/>
      <w:r w:rsidRPr="00297324">
        <w:rPr>
          <w:rFonts w:eastAsia="Arial"/>
          <w:sz w:val="24"/>
          <w:szCs w:val="24"/>
        </w:rPr>
        <w:t xml:space="preserve"> </w:t>
      </w:r>
      <w:proofErr w:type="spellStart"/>
      <w:r w:rsidRPr="00297324">
        <w:rPr>
          <w:rFonts w:eastAsia="Arial"/>
          <w:sz w:val="24"/>
          <w:szCs w:val="24"/>
        </w:rPr>
        <w:t>dansuri</w:t>
      </w:r>
      <w:proofErr w:type="spellEnd"/>
      <w:r w:rsidRPr="00297324">
        <w:rPr>
          <w:rFonts w:eastAsia="Arial"/>
          <w:sz w:val="24"/>
          <w:szCs w:val="24"/>
        </w:rPr>
        <w:t xml:space="preserve">, </w:t>
      </w:r>
      <w:proofErr w:type="spellStart"/>
      <w:r w:rsidRPr="00297324">
        <w:rPr>
          <w:rFonts w:eastAsia="Arial"/>
          <w:sz w:val="24"/>
          <w:szCs w:val="24"/>
        </w:rPr>
        <w:t>în</w:t>
      </w:r>
      <w:proofErr w:type="spellEnd"/>
      <w:r w:rsidRPr="00297324">
        <w:rPr>
          <w:rFonts w:eastAsia="Arial"/>
          <w:sz w:val="24"/>
          <w:szCs w:val="24"/>
        </w:rPr>
        <w:t xml:space="preserve"> colective corale și coregrafice, în orchestre de </w:t>
      </w:r>
      <w:proofErr w:type="spellStart"/>
      <w:r w:rsidRPr="00297324">
        <w:rPr>
          <w:rFonts w:eastAsia="Arial"/>
          <w:sz w:val="24"/>
          <w:szCs w:val="24"/>
        </w:rPr>
        <w:t>muzică</w:t>
      </w:r>
      <w:proofErr w:type="spellEnd"/>
      <w:r w:rsidRPr="00297324">
        <w:rPr>
          <w:rFonts w:eastAsia="Arial"/>
          <w:sz w:val="24"/>
          <w:szCs w:val="24"/>
        </w:rPr>
        <w:t xml:space="preserve"> </w:t>
      </w:r>
      <w:proofErr w:type="spellStart"/>
      <w:r w:rsidRPr="00297324">
        <w:rPr>
          <w:rFonts w:eastAsia="Arial"/>
          <w:sz w:val="24"/>
          <w:szCs w:val="24"/>
        </w:rPr>
        <w:t>populară</w:t>
      </w:r>
      <w:proofErr w:type="spellEnd"/>
      <w:r w:rsidRPr="00297324">
        <w:rPr>
          <w:rFonts w:eastAsia="Arial"/>
          <w:sz w:val="24"/>
          <w:szCs w:val="24"/>
        </w:rPr>
        <w:t xml:space="preserve">, fanfare, </w:t>
      </w:r>
      <w:proofErr w:type="spellStart"/>
      <w:r w:rsidRPr="00297324">
        <w:rPr>
          <w:rFonts w:eastAsia="Arial"/>
          <w:sz w:val="24"/>
          <w:szCs w:val="24"/>
        </w:rPr>
        <w:t>sinfo</w:t>
      </w:r>
      <w:proofErr w:type="spellEnd"/>
      <w:r w:rsidRPr="00297324">
        <w:rPr>
          <w:rFonts w:eastAsia="Arial"/>
          <w:sz w:val="24"/>
          <w:szCs w:val="24"/>
        </w:rPr>
        <w:t xml:space="preserve">-jazz, </w:t>
      </w:r>
      <w:proofErr w:type="spellStart"/>
      <w:r w:rsidRPr="00297324">
        <w:rPr>
          <w:rFonts w:eastAsia="Arial"/>
          <w:sz w:val="24"/>
          <w:szCs w:val="24"/>
        </w:rPr>
        <w:t>artiști</w:t>
      </w:r>
      <w:proofErr w:type="spellEnd"/>
      <w:r w:rsidRPr="00297324">
        <w:rPr>
          <w:rFonts w:eastAsia="Arial"/>
          <w:sz w:val="24"/>
          <w:szCs w:val="24"/>
        </w:rPr>
        <w:t xml:space="preserve"> </w:t>
      </w:r>
      <w:proofErr w:type="spellStart"/>
      <w:r w:rsidRPr="00297324">
        <w:rPr>
          <w:rFonts w:eastAsia="Arial"/>
          <w:sz w:val="24"/>
          <w:szCs w:val="24"/>
        </w:rPr>
        <w:t>ai</w:t>
      </w:r>
      <w:proofErr w:type="spellEnd"/>
      <w:r w:rsidRPr="00297324">
        <w:rPr>
          <w:rFonts w:eastAsia="Arial"/>
          <w:sz w:val="24"/>
          <w:szCs w:val="24"/>
        </w:rPr>
        <w:t xml:space="preserve"> </w:t>
      </w:r>
      <w:proofErr w:type="spellStart"/>
      <w:r w:rsidRPr="00297324">
        <w:rPr>
          <w:rFonts w:eastAsia="Arial"/>
          <w:sz w:val="24"/>
          <w:szCs w:val="24"/>
        </w:rPr>
        <w:t>orchestrelor</w:t>
      </w:r>
      <w:proofErr w:type="spellEnd"/>
      <w:r w:rsidRPr="00297324">
        <w:rPr>
          <w:rFonts w:eastAsia="Arial"/>
          <w:sz w:val="24"/>
          <w:szCs w:val="24"/>
        </w:rPr>
        <w:t xml:space="preserve"> și ansamblurilor de estradă.</w:t>
      </w:r>
    </w:p>
    <w:p w:rsidR="00297324" w:rsidRPr="00297324" w:rsidRDefault="00297324" w:rsidP="00297324">
      <w:pPr>
        <w:numPr>
          <w:ilvl w:val="1"/>
          <w:numId w:val="1"/>
        </w:numPr>
        <w:tabs>
          <w:tab w:val="left" w:pos="851"/>
          <w:tab w:val="left" w:pos="1134"/>
        </w:tabs>
        <w:ind w:left="0" w:firstLine="709"/>
        <w:contextualSpacing/>
        <w:rPr>
          <w:rFonts w:eastAsia="Arial"/>
          <w:sz w:val="24"/>
          <w:szCs w:val="24"/>
        </w:rPr>
      </w:pPr>
      <w:r w:rsidRPr="00297324">
        <w:rPr>
          <w:rFonts w:eastAsia="Arial"/>
          <w:sz w:val="24"/>
          <w:szCs w:val="24"/>
        </w:rPr>
        <w:t>Clasa de salarizare pentru bibliotecari sau alte categorii de personal care deservesc schema de închiriere a manualelor se stabilește prin majorarea față de cea stabilită în tabel pentru funcții similare, după cum urmează:</w:t>
      </w:r>
    </w:p>
    <w:p w:rsidR="00297324" w:rsidRPr="00A67F46" w:rsidRDefault="00297324" w:rsidP="00297324">
      <w:pPr>
        <w:tabs>
          <w:tab w:val="left" w:pos="851"/>
          <w:tab w:val="left" w:pos="993"/>
        </w:tabs>
        <w:ind w:left="709" w:firstLine="0"/>
        <w:contextualSpacing/>
        <w:rPr>
          <w:rFonts w:eastAsia="Arial"/>
          <w:sz w:val="28"/>
          <w:szCs w:val="28"/>
        </w:rPr>
      </w:pPr>
    </w:p>
    <w:tbl>
      <w:tblPr>
        <w:tblStyle w:val="GrilTabel3"/>
        <w:tblW w:w="5000" w:type="pct"/>
        <w:tblLook w:val="04A0" w:firstRow="1" w:lastRow="0" w:firstColumn="1" w:lastColumn="0" w:noHBand="0" w:noVBand="1"/>
      </w:tblPr>
      <w:tblGrid>
        <w:gridCol w:w="5934"/>
        <w:gridCol w:w="3637"/>
      </w:tblGrid>
      <w:tr w:rsidR="00297324" w:rsidRPr="00297324" w:rsidTr="006C4726">
        <w:tc>
          <w:tcPr>
            <w:tcW w:w="3100" w:type="pct"/>
          </w:tcPr>
          <w:p w:rsidR="00297324" w:rsidRPr="00297324" w:rsidRDefault="00297324" w:rsidP="006C4726">
            <w:pPr>
              <w:ind w:firstLine="0"/>
              <w:contextualSpacing/>
              <w:jc w:val="center"/>
              <w:rPr>
                <w:b/>
                <w:sz w:val="24"/>
                <w:szCs w:val="24"/>
              </w:rPr>
            </w:pPr>
            <w:r w:rsidRPr="00297324">
              <w:rPr>
                <w:b/>
                <w:sz w:val="24"/>
                <w:szCs w:val="24"/>
              </w:rPr>
              <w:t xml:space="preserve">Numărul de manuale incluse </w:t>
            </w:r>
          </w:p>
          <w:p w:rsidR="00297324" w:rsidRPr="00297324" w:rsidRDefault="00297324" w:rsidP="006C4726">
            <w:pPr>
              <w:ind w:firstLine="0"/>
              <w:contextualSpacing/>
              <w:jc w:val="center"/>
              <w:rPr>
                <w:b/>
                <w:sz w:val="24"/>
                <w:szCs w:val="24"/>
              </w:rPr>
            </w:pPr>
            <w:r w:rsidRPr="00297324">
              <w:rPr>
                <w:b/>
                <w:sz w:val="24"/>
                <w:szCs w:val="24"/>
              </w:rPr>
              <w:t>în schema de închiriere</w:t>
            </w:r>
          </w:p>
        </w:tc>
        <w:tc>
          <w:tcPr>
            <w:tcW w:w="1900" w:type="pct"/>
          </w:tcPr>
          <w:p w:rsidR="00297324" w:rsidRPr="00297324" w:rsidRDefault="00297324" w:rsidP="006C4726">
            <w:pPr>
              <w:ind w:firstLine="0"/>
              <w:contextualSpacing/>
              <w:jc w:val="center"/>
              <w:rPr>
                <w:b/>
                <w:sz w:val="24"/>
                <w:szCs w:val="24"/>
              </w:rPr>
            </w:pPr>
            <w:r w:rsidRPr="00297324">
              <w:rPr>
                <w:b/>
                <w:sz w:val="24"/>
                <w:szCs w:val="24"/>
              </w:rPr>
              <w:t>Numărul de clase acordate suplimentar</w:t>
            </w:r>
          </w:p>
        </w:tc>
      </w:tr>
      <w:tr w:rsidR="00297324" w:rsidRPr="00297324" w:rsidTr="006C4726">
        <w:tc>
          <w:tcPr>
            <w:tcW w:w="3100" w:type="pct"/>
          </w:tcPr>
          <w:p w:rsidR="00297324" w:rsidRPr="00297324" w:rsidRDefault="00297324" w:rsidP="006C4726">
            <w:pPr>
              <w:ind w:left="432" w:firstLine="0"/>
              <w:contextualSpacing/>
              <w:jc w:val="left"/>
              <w:rPr>
                <w:sz w:val="24"/>
                <w:szCs w:val="24"/>
              </w:rPr>
            </w:pPr>
            <w:proofErr w:type="spellStart"/>
            <w:r w:rsidRPr="00297324">
              <w:rPr>
                <w:sz w:val="24"/>
                <w:szCs w:val="24"/>
              </w:rPr>
              <w:t>pînă</w:t>
            </w:r>
            <w:proofErr w:type="spellEnd"/>
            <w:r w:rsidRPr="00297324">
              <w:rPr>
                <w:sz w:val="24"/>
                <w:szCs w:val="24"/>
              </w:rPr>
              <w:t xml:space="preserve"> la 3000 </w:t>
            </w:r>
            <w:proofErr w:type="spellStart"/>
            <w:r w:rsidRPr="00297324">
              <w:rPr>
                <w:sz w:val="24"/>
                <w:szCs w:val="24"/>
              </w:rPr>
              <w:t>exemplare</w:t>
            </w:r>
            <w:proofErr w:type="spellEnd"/>
          </w:p>
        </w:tc>
        <w:tc>
          <w:tcPr>
            <w:tcW w:w="1900" w:type="pct"/>
          </w:tcPr>
          <w:p w:rsidR="00297324" w:rsidRPr="00297324" w:rsidRDefault="00297324" w:rsidP="006C4726">
            <w:pPr>
              <w:ind w:firstLine="0"/>
              <w:contextualSpacing/>
              <w:rPr>
                <w:sz w:val="24"/>
                <w:szCs w:val="24"/>
              </w:rPr>
            </w:pPr>
            <w:r w:rsidRPr="00297324">
              <w:rPr>
                <w:sz w:val="24"/>
                <w:szCs w:val="24"/>
              </w:rPr>
              <w:t>2 clase de salarizare</w:t>
            </w:r>
          </w:p>
        </w:tc>
      </w:tr>
      <w:tr w:rsidR="00297324" w:rsidRPr="00297324" w:rsidTr="006C4726">
        <w:tc>
          <w:tcPr>
            <w:tcW w:w="3100" w:type="pct"/>
          </w:tcPr>
          <w:p w:rsidR="00297324" w:rsidRPr="00297324" w:rsidRDefault="00297324" w:rsidP="006C4726">
            <w:pPr>
              <w:ind w:left="432" w:firstLine="0"/>
              <w:contextualSpacing/>
              <w:jc w:val="left"/>
              <w:rPr>
                <w:sz w:val="24"/>
                <w:szCs w:val="24"/>
              </w:rPr>
            </w:pPr>
            <w:r w:rsidRPr="00297324">
              <w:rPr>
                <w:sz w:val="24"/>
                <w:szCs w:val="24"/>
              </w:rPr>
              <w:t>3001–6000 exemplare</w:t>
            </w:r>
          </w:p>
        </w:tc>
        <w:tc>
          <w:tcPr>
            <w:tcW w:w="1900" w:type="pct"/>
          </w:tcPr>
          <w:p w:rsidR="00297324" w:rsidRPr="00297324" w:rsidRDefault="00297324" w:rsidP="006C4726">
            <w:pPr>
              <w:ind w:firstLine="0"/>
              <w:contextualSpacing/>
              <w:rPr>
                <w:sz w:val="24"/>
                <w:szCs w:val="24"/>
              </w:rPr>
            </w:pPr>
            <w:r w:rsidRPr="00297324">
              <w:rPr>
                <w:sz w:val="24"/>
                <w:szCs w:val="24"/>
              </w:rPr>
              <w:t>3 clase de salarizare</w:t>
            </w:r>
          </w:p>
        </w:tc>
      </w:tr>
      <w:tr w:rsidR="00297324" w:rsidRPr="00297324" w:rsidTr="006C4726">
        <w:tc>
          <w:tcPr>
            <w:tcW w:w="3100" w:type="pct"/>
          </w:tcPr>
          <w:p w:rsidR="00297324" w:rsidRPr="00297324" w:rsidRDefault="00297324" w:rsidP="006C4726">
            <w:pPr>
              <w:ind w:left="432" w:firstLine="0"/>
              <w:contextualSpacing/>
              <w:jc w:val="left"/>
              <w:rPr>
                <w:sz w:val="24"/>
                <w:szCs w:val="24"/>
              </w:rPr>
            </w:pPr>
            <w:r w:rsidRPr="00297324">
              <w:rPr>
                <w:sz w:val="24"/>
                <w:szCs w:val="24"/>
              </w:rPr>
              <w:t>6001–10000 exemplare</w:t>
            </w:r>
          </w:p>
        </w:tc>
        <w:tc>
          <w:tcPr>
            <w:tcW w:w="1900" w:type="pct"/>
          </w:tcPr>
          <w:p w:rsidR="00297324" w:rsidRPr="00297324" w:rsidRDefault="00297324" w:rsidP="006C4726">
            <w:pPr>
              <w:ind w:firstLine="0"/>
              <w:contextualSpacing/>
              <w:rPr>
                <w:sz w:val="24"/>
                <w:szCs w:val="24"/>
              </w:rPr>
            </w:pPr>
            <w:r w:rsidRPr="00297324">
              <w:rPr>
                <w:sz w:val="24"/>
                <w:szCs w:val="24"/>
              </w:rPr>
              <w:t>4 clase de salarizare</w:t>
            </w:r>
          </w:p>
        </w:tc>
      </w:tr>
      <w:tr w:rsidR="00297324" w:rsidRPr="00297324" w:rsidTr="006C4726">
        <w:tc>
          <w:tcPr>
            <w:tcW w:w="3100" w:type="pct"/>
          </w:tcPr>
          <w:p w:rsidR="00297324" w:rsidRPr="00297324" w:rsidRDefault="00297324" w:rsidP="006C4726">
            <w:pPr>
              <w:ind w:left="432" w:firstLine="0"/>
              <w:contextualSpacing/>
              <w:jc w:val="left"/>
              <w:rPr>
                <w:sz w:val="24"/>
                <w:szCs w:val="24"/>
              </w:rPr>
            </w:pPr>
            <w:r w:rsidRPr="00297324">
              <w:rPr>
                <w:sz w:val="24"/>
                <w:szCs w:val="24"/>
              </w:rPr>
              <w:t>10001 exemplare și mai mult</w:t>
            </w:r>
          </w:p>
        </w:tc>
        <w:tc>
          <w:tcPr>
            <w:tcW w:w="1900" w:type="pct"/>
          </w:tcPr>
          <w:p w:rsidR="00297324" w:rsidRPr="00297324" w:rsidRDefault="00297324" w:rsidP="006C4726">
            <w:pPr>
              <w:ind w:firstLine="0"/>
              <w:contextualSpacing/>
              <w:rPr>
                <w:sz w:val="24"/>
                <w:szCs w:val="24"/>
              </w:rPr>
            </w:pPr>
            <w:r w:rsidRPr="00297324">
              <w:rPr>
                <w:sz w:val="24"/>
                <w:szCs w:val="24"/>
              </w:rPr>
              <w:t>6 clase de salarizare</w:t>
            </w:r>
          </w:p>
        </w:tc>
      </w:tr>
    </w:tbl>
    <w:p w:rsidR="00297324" w:rsidRPr="00A67F46" w:rsidRDefault="00297324" w:rsidP="00297324">
      <w:pPr>
        <w:ind w:left="426" w:firstLine="0"/>
        <w:contextualSpacing/>
        <w:jc w:val="left"/>
        <w:rPr>
          <w:rFonts w:eastAsia="Arial"/>
          <w:sz w:val="28"/>
          <w:szCs w:val="28"/>
        </w:rPr>
      </w:pPr>
    </w:p>
    <w:p w:rsidR="00297324" w:rsidRPr="00297324" w:rsidRDefault="00297324" w:rsidP="00297324">
      <w:pPr>
        <w:numPr>
          <w:ilvl w:val="1"/>
          <w:numId w:val="1"/>
        </w:numPr>
        <w:tabs>
          <w:tab w:val="left" w:pos="1134"/>
        </w:tabs>
        <w:ind w:left="0" w:firstLine="709"/>
        <w:contextualSpacing/>
        <w:rPr>
          <w:rFonts w:eastAsia="Arial"/>
          <w:sz w:val="24"/>
          <w:szCs w:val="24"/>
        </w:rPr>
      </w:pPr>
      <w:r w:rsidRPr="00297324">
        <w:rPr>
          <w:rFonts w:eastAsia="Arial"/>
          <w:sz w:val="24"/>
          <w:szCs w:val="24"/>
        </w:rPr>
        <w:t xml:space="preserve">Clasa de salarizare pentru funcțiile de „Instructor metodist” și de „Antrenor” se stabilește pentru funcțiile respective instituite în Centrul </w:t>
      </w:r>
      <w:r w:rsidR="0002485D">
        <w:rPr>
          <w:rFonts w:eastAsia="Arial"/>
          <w:sz w:val="24"/>
          <w:szCs w:val="24"/>
        </w:rPr>
        <w:t>S</w:t>
      </w:r>
      <w:r w:rsidRPr="00297324">
        <w:rPr>
          <w:rFonts w:eastAsia="Arial"/>
          <w:sz w:val="24"/>
          <w:szCs w:val="24"/>
        </w:rPr>
        <w:t xml:space="preserve">portiv de </w:t>
      </w:r>
      <w:r w:rsidR="0002485D">
        <w:rPr>
          <w:rFonts w:eastAsia="Arial"/>
          <w:sz w:val="24"/>
          <w:szCs w:val="24"/>
        </w:rPr>
        <w:t>P</w:t>
      </w:r>
      <w:r w:rsidRPr="00297324">
        <w:rPr>
          <w:rFonts w:eastAsia="Arial"/>
          <w:sz w:val="24"/>
          <w:szCs w:val="24"/>
        </w:rPr>
        <w:t xml:space="preserve">regătire a </w:t>
      </w:r>
      <w:r w:rsidR="0002485D">
        <w:rPr>
          <w:rFonts w:eastAsia="Arial"/>
          <w:sz w:val="24"/>
          <w:szCs w:val="24"/>
        </w:rPr>
        <w:t>L</w:t>
      </w:r>
      <w:r w:rsidRPr="00297324">
        <w:rPr>
          <w:rFonts w:eastAsia="Arial"/>
          <w:sz w:val="24"/>
          <w:szCs w:val="24"/>
        </w:rPr>
        <w:t xml:space="preserve">oturilor </w:t>
      </w:r>
      <w:r w:rsidR="0002485D">
        <w:rPr>
          <w:rFonts w:eastAsia="Arial"/>
          <w:sz w:val="24"/>
          <w:szCs w:val="24"/>
        </w:rPr>
        <w:t>N</w:t>
      </w:r>
      <w:r w:rsidRPr="00297324">
        <w:rPr>
          <w:rFonts w:eastAsia="Arial"/>
          <w:sz w:val="24"/>
          <w:szCs w:val="24"/>
        </w:rPr>
        <w:t xml:space="preserve">aționale. Clasa de salarizare pentru funcțiile similare instituite în alte instituții din domeniul culturii fizice și sportului se stabilește cu o reducere de 3 clase de salarizare față de cea indicată în tabel. </w:t>
      </w:r>
      <w:bookmarkEnd w:id="0"/>
    </w:p>
    <w:sectPr w:rsidR="00297324" w:rsidRPr="00297324" w:rsidSect="0039447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8C" w:rsidRDefault="00ED1D8C" w:rsidP="0039447F">
      <w:r>
        <w:separator/>
      </w:r>
    </w:p>
  </w:endnote>
  <w:endnote w:type="continuationSeparator" w:id="0">
    <w:p w:rsidR="00ED1D8C" w:rsidRDefault="00ED1D8C" w:rsidP="0039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8C" w:rsidRDefault="00ED1D8C" w:rsidP="0039447F">
      <w:r>
        <w:separator/>
      </w:r>
    </w:p>
  </w:footnote>
  <w:footnote w:type="continuationSeparator" w:id="0">
    <w:p w:rsidR="00ED1D8C" w:rsidRDefault="00ED1D8C" w:rsidP="0039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7444"/>
      <w:docPartObj>
        <w:docPartGallery w:val="Page Numbers (Top of Page)"/>
        <w:docPartUnique/>
      </w:docPartObj>
    </w:sdtPr>
    <w:sdtEndPr>
      <w:rPr>
        <w:color w:val="FFFFFF" w:themeColor="background1"/>
        <w:sz w:val="28"/>
        <w:szCs w:val="28"/>
      </w:rPr>
    </w:sdtEndPr>
    <w:sdtContent>
      <w:p w:rsidR="0039447F" w:rsidRPr="000003AA" w:rsidRDefault="0039447F">
        <w:pPr>
          <w:pStyle w:val="a4"/>
          <w:jc w:val="center"/>
          <w:rPr>
            <w:color w:val="FFFFFF" w:themeColor="background1"/>
            <w:sz w:val="28"/>
            <w:szCs w:val="28"/>
          </w:rPr>
        </w:pPr>
        <w:r w:rsidRPr="000003AA">
          <w:rPr>
            <w:color w:val="FFFFFF" w:themeColor="background1"/>
            <w:sz w:val="28"/>
            <w:szCs w:val="28"/>
          </w:rPr>
          <w:fldChar w:fldCharType="begin"/>
        </w:r>
        <w:r w:rsidRPr="000003AA">
          <w:rPr>
            <w:color w:val="FFFFFF" w:themeColor="background1"/>
            <w:sz w:val="28"/>
            <w:szCs w:val="28"/>
          </w:rPr>
          <w:instrText>PAGE   \* MERGEFORMAT</w:instrText>
        </w:r>
        <w:r w:rsidRPr="000003AA">
          <w:rPr>
            <w:color w:val="FFFFFF" w:themeColor="background1"/>
            <w:sz w:val="28"/>
            <w:szCs w:val="28"/>
          </w:rPr>
          <w:fldChar w:fldCharType="separate"/>
        </w:r>
        <w:r w:rsidR="000003AA" w:rsidRPr="000003AA">
          <w:rPr>
            <w:noProof/>
            <w:color w:val="FFFFFF" w:themeColor="background1"/>
            <w:sz w:val="28"/>
            <w:szCs w:val="28"/>
            <w:lang w:val="ro-RO"/>
          </w:rPr>
          <w:t>4</w:t>
        </w:r>
        <w:r w:rsidRPr="000003AA">
          <w:rPr>
            <w:color w:val="FFFFFF" w:themeColor="background1"/>
            <w:sz w:val="28"/>
            <w:szCs w:val="28"/>
          </w:rPr>
          <w:fldChar w:fldCharType="end"/>
        </w:r>
      </w:p>
      <w:p w:rsidR="0039447F" w:rsidRPr="000003AA" w:rsidRDefault="0039447F" w:rsidP="0039447F">
        <w:pPr>
          <w:pStyle w:val="a4"/>
          <w:jc w:val="right"/>
          <w:rPr>
            <w:color w:val="FFFFFF" w:themeColor="background1"/>
            <w:sz w:val="28"/>
            <w:szCs w:val="28"/>
          </w:rPr>
        </w:pPr>
        <w:proofErr w:type="spellStart"/>
        <w:r w:rsidRPr="000003AA">
          <w:rPr>
            <w:color w:val="FFFFFF" w:themeColor="background1"/>
            <w:sz w:val="28"/>
            <w:szCs w:val="28"/>
          </w:rPr>
          <w:t>Anexa</w:t>
        </w:r>
        <w:proofErr w:type="spellEnd"/>
        <w:r w:rsidRPr="000003AA">
          <w:rPr>
            <w:color w:val="FFFFFF" w:themeColor="background1"/>
            <w:sz w:val="28"/>
            <w:szCs w:val="28"/>
          </w:rPr>
          <w:t xml:space="preserve"> </w:t>
        </w:r>
        <w:proofErr w:type="spellStart"/>
        <w:r w:rsidRPr="000003AA">
          <w:rPr>
            <w:color w:val="FFFFFF" w:themeColor="background1"/>
            <w:sz w:val="28"/>
            <w:szCs w:val="28"/>
          </w:rPr>
          <w:t>nr</w:t>
        </w:r>
        <w:proofErr w:type="spellEnd"/>
        <w:r w:rsidRPr="000003AA">
          <w:rPr>
            <w:color w:val="FFFFFF" w:themeColor="background1"/>
            <w:sz w:val="28"/>
            <w:szCs w:val="28"/>
          </w:rPr>
          <w:t>. 8 (</w:t>
        </w:r>
        <w:r w:rsidR="00D7232A" w:rsidRPr="000003AA">
          <w:rPr>
            <w:color w:val="FFFFFF" w:themeColor="background1"/>
            <w:sz w:val="28"/>
            <w:szCs w:val="28"/>
          </w:rPr>
          <w:t>continuare</w:t>
        </w:r>
        <w:r w:rsidRPr="000003AA">
          <w:rPr>
            <w:color w:val="FFFFFF" w:themeColor="background1"/>
            <w:sz w:val="28"/>
            <w:szCs w:val="28"/>
          </w:rPr>
          <w:t>)</w:t>
        </w:r>
      </w:p>
    </w:sdtContent>
  </w:sdt>
  <w:p w:rsidR="0039447F" w:rsidRDefault="003944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C29B4"/>
    <w:multiLevelType w:val="hybridMultilevel"/>
    <w:tmpl w:val="BDC4B254"/>
    <w:lvl w:ilvl="0" w:tplc="CBE0F5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6561CE4"/>
    <w:multiLevelType w:val="hybridMultilevel"/>
    <w:tmpl w:val="0CF6962A"/>
    <w:lvl w:ilvl="0" w:tplc="1D9C290E">
      <w:start w:val="1"/>
      <w:numFmt w:val="decimal"/>
      <w:lvlText w:val="(%1)"/>
      <w:lvlJc w:val="left"/>
      <w:pPr>
        <w:ind w:left="360" w:hanging="360"/>
      </w:pPr>
      <w:rPr>
        <w:rFonts w:ascii="Times New Roman" w:hAnsi="Times New Roman" w:cs="Times New Roman" w:hint="default"/>
        <w:sz w:val="28"/>
        <w:szCs w:val="24"/>
      </w:rPr>
    </w:lvl>
    <w:lvl w:ilvl="1" w:tplc="0409000F">
      <w:start w:val="1"/>
      <w:numFmt w:val="decimal"/>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647C55FE">
      <w:start w:val="1"/>
      <w:numFmt w:val="decimal"/>
      <w:lvlText w:val="%4)"/>
      <w:lvlJc w:val="left"/>
      <w:pPr>
        <w:ind w:left="2520" w:hanging="360"/>
      </w:pPr>
      <w:rPr>
        <w:rFonts w:ascii="Times New Roman" w:eastAsiaTheme="minorEastAsia" w:hAnsi="Times New Roman" w:cs="Times New Roman" w:hint="default"/>
      </w:rPr>
    </w:lvl>
    <w:lvl w:ilvl="4" w:tplc="4C6C5B22">
      <w:start w:val="1"/>
      <w:numFmt w:val="decimal"/>
      <w:lvlText w:val="(%5)"/>
      <w:lvlJc w:val="left"/>
      <w:pPr>
        <w:ind w:left="3240" w:hanging="360"/>
      </w:pPr>
      <w:rPr>
        <w:rFonts w:ascii="Times New Roman" w:eastAsiaTheme="minorHAnsi" w:hAnsi="Times New Roman" w:cs="Times New Roman"/>
      </w:rPr>
    </w:lvl>
    <w:lvl w:ilvl="5" w:tplc="A39E8AD2">
      <w:start w:val="1"/>
      <w:numFmt w:val="bullet"/>
      <w:lvlText w:val=""/>
      <w:lvlJc w:val="left"/>
      <w:pPr>
        <w:ind w:left="4140" w:hanging="360"/>
      </w:pPr>
      <w:rPr>
        <w:rFonts w:ascii="Symbol" w:hAnsi="Symbol" w:hint="default"/>
      </w:r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9031FA"/>
    <w:multiLevelType w:val="multilevel"/>
    <w:tmpl w:val="E2766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467DCC"/>
    <w:multiLevelType w:val="hybridMultilevel"/>
    <w:tmpl w:val="64CC7A88"/>
    <w:lvl w:ilvl="0" w:tplc="04090017">
      <w:start w:val="1"/>
      <w:numFmt w:val="lowerLetter"/>
      <w:lvlText w:val="%1)"/>
      <w:lvlJc w:val="left"/>
      <w:pPr>
        <w:ind w:left="720" w:hanging="360"/>
      </w:pPr>
      <w:rPr>
        <w:rFonts w:hint="default"/>
      </w:rPr>
    </w:lvl>
    <w:lvl w:ilvl="1" w:tplc="0809000F">
      <w:start w:val="1"/>
      <w:numFmt w:val="decimal"/>
      <w:lvlText w:val="%2."/>
      <w:lvlJc w:val="left"/>
      <w:pPr>
        <w:ind w:left="3196"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DEF6196"/>
    <w:multiLevelType w:val="multilevel"/>
    <w:tmpl w:val="04245A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D1277F3"/>
    <w:multiLevelType w:val="hybridMultilevel"/>
    <w:tmpl w:val="DA1CE6C4"/>
    <w:lvl w:ilvl="0" w:tplc="04090017">
      <w:start w:val="1"/>
      <w:numFmt w:val="lowerLetter"/>
      <w:lvlText w:val="%1)"/>
      <w:lvlJc w:val="left"/>
      <w:pPr>
        <w:ind w:left="720" w:hanging="360"/>
      </w:pPr>
      <w:rPr>
        <w:rFonts w:hint="default"/>
      </w:rPr>
    </w:lvl>
    <w:lvl w:ilvl="1" w:tplc="0809000F">
      <w:start w:val="1"/>
      <w:numFmt w:val="decimal"/>
      <w:lvlText w:val="%2."/>
      <w:lvlJc w:val="left"/>
      <w:pPr>
        <w:ind w:left="1440" w:hanging="360"/>
      </w:pPr>
    </w:lvl>
    <w:lvl w:ilvl="2" w:tplc="0418001B">
      <w:start w:val="1"/>
      <w:numFmt w:val="lowerRoman"/>
      <w:lvlText w:val="%3."/>
      <w:lvlJc w:val="right"/>
      <w:pPr>
        <w:ind w:left="2160" w:hanging="180"/>
      </w:pPr>
    </w:lvl>
    <w:lvl w:ilvl="3" w:tplc="A39E8AD2">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05"/>
    <w:rsid w:val="000003AA"/>
    <w:rsid w:val="0002485D"/>
    <w:rsid w:val="00122497"/>
    <w:rsid w:val="001A2F96"/>
    <w:rsid w:val="00297324"/>
    <w:rsid w:val="0039447F"/>
    <w:rsid w:val="00417E8A"/>
    <w:rsid w:val="00B410BF"/>
    <w:rsid w:val="00D7232A"/>
    <w:rsid w:val="00DC6605"/>
    <w:rsid w:val="00ED1D8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05"/>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DC6605"/>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7F"/>
    <w:pPr>
      <w:tabs>
        <w:tab w:val="center" w:pos="4677"/>
        <w:tab w:val="right" w:pos="9355"/>
      </w:tabs>
    </w:pPr>
  </w:style>
  <w:style w:type="character" w:customStyle="1" w:styleId="a5">
    <w:name w:val="Верхний колонтитул Знак"/>
    <w:basedOn w:val="a0"/>
    <w:link w:val="a4"/>
    <w:uiPriority w:val="99"/>
    <w:rsid w:val="0039447F"/>
    <w:rPr>
      <w:rFonts w:ascii="Times New Roman" w:eastAsia="Times New Roman" w:hAnsi="Times New Roman" w:cs="Times New Roman"/>
      <w:sz w:val="20"/>
      <w:szCs w:val="20"/>
      <w:lang w:val="en-US"/>
    </w:rPr>
  </w:style>
  <w:style w:type="paragraph" w:styleId="a6">
    <w:name w:val="footer"/>
    <w:basedOn w:val="a"/>
    <w:link w:val="a7"/>
    <w:uiPriority w:val="99"/>
    <w:unhideWhenUsed/>
    <w:rsid w:val="0039447F"/>
    <w:pPr>
      <w:tabs>
        <w:tab w:val="center" w:pos="4677"/>
        <w:tab w:val="right" w:pos="9355"/>
      </w:tabs>
    </w:pPr>
  </w:style>
  <w:style w:type="character" w:customStyle="1" w:styleId="a7">
    <w:name w:val="Нижний колонтитул Знак"/>
    <w:basedOn w:val="a0"/>
    <w:link w:val="a6"/>
    <w:uiPriority w:val="99"/>
    <w:rsid w:val="0039447F"/>
    <w:rPr>
      <w:rFonts w:ascii="Times New Roman" w:eastAsia="Times New Roman" w:hAnsi="Times New Roman" w:cs="Times New Roman"/>
      <w:sz w:val="20"/>
      <w:szCs w:val="20"/>
      <w:lang w:val="en-US"/>
    </w:rPr>
  </w:style>
  <w:style w:type="paragraph" w:styleId="a8">
    <w:name w:val="List Paragraph"/>
    <w:basedOn w:val="a"/>
    <w:uiPriority w:val="34"/>
    <w:qFormat/>
    <w:rsid w:val="002973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05"/>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lTabel3">
    <w:name w:val="Grilă Tabel3"/>
    <w:basedOn w:val="a1"/>
    <w:next w:val="a3"/>
    <w:uiPriority w:val="39"/>
    <w:rsid w:val="00DC6605"/>
    <w:pPr>
      <w:spacing w:after="0" w:line="240" w:lineRule="auto"/>
    </w:pPr>
    <w:rPr>
      <w:rFonts w:ascii="Times New Roman" w:eastAsia="Arial" w:hAnsi="Times New Roman"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7F"/>
    <w:pPr>
      <w:tabs>
        <w:tab w:val="center" w:pos="4677"/>
        <w:tab w:val="right" w:pos="9355"/>
      </w:tabs>
    </w:pPr>
  </w:style>
  <w:style w:type="character" w:customStyle="1" w:styleId="a5">
    <w:name w:val="Верхний колонтитул Знак"/>
    <w:basedOn w:val="a0"/>
    <w:link w:val="a4"/>
    <w:uiPriority w:val="99"/>
    <w:rsid w:val="0039447F"/>
    <w:rPr>
      <w:rFonts w:ascii="Times New Roman" w:eastAsia="Times New Roman" w:hAnsi="Times New Roman" w:cs="Times New Roman"/>
      <w:sz w:val="20"/>
      <w:szCs w:val="20"/>
      <w:lang w:val="en-US"/>
    </w:rPr>
  </w:style>
  <w:style w:type="paragraph" w:styleId="a6">
    <w:name w:val="footer"/>
    <w:basedOn w:val="a"/>
    <w:link w:val="a7"/>
    <w:uiPriority w:val="99"/>
    <w:unhideWhenUsed/>
    <w:rsid w:val="0039447F"/>
    <w:pPr>
      <w:tabs>
        <w:tab w:val="center" w:pos="4677"/>
        <w:tab w:val="right" w:pos="9355"/>
      </w:tabs>
    </w:pPr>
  </w:style>
  <w:style w:type="character" w:customStyle="1" w:styleId="a7">
    <w:name w:val="Нижний колонтитул Знак"/>
    <w:basedOn w:val="a0"/>
    <w:link w:val="a6"/>
    <w:uiPriority w:val="99"/>
    <w:rsid w:val="0039447F"/>
    <w:rPr>
      <w:rFonts w:ascii="Times New Roman" w:eastAsia="Times New Roman" w:hAnsi="Times New Roman" w:cs="Times New Roman"/>
      <w:sz w:val="20"/>
      <w:szCs w:val="20"/>
      <w:lang w:val="en-US"/>
    </w:rPr>
  </w:style>
  <w:style w:type="paragraph" w:styleId="a8">
    <w:name w:val="List Paragraph"/>
    <w:basedOn w:val="a"/>
    <w:uiPriority w:val="34"/>
    <w:qFormat/>
    <w:rsid w:val="0029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1335</Words>
  <Characters>7748</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Marin</dc:creator>
  <cp:keywords/>
  <dc:description/>
  <cp:lastModifiedBy>liuda</cp:lastModifiedBy>
  <cp:revision>9</cp:revision>
  <cp:lastPrinted>2018-11-28T13:39:00Z</cp:lastPrinted>
  <dcterms:created xsi:type="dcterms:W3CDTF">2018-11-25T13:40:00Z</dcterms:created>
  <dcterms:modified xsi:type="dcterms:W3CDTF">2018-11-28T13:46:00Z</dcterms:modified>
</cp:coreProperties>
</file>